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4C" w:rsidRPr="00413659" w:rsidRDefault="00413659" w:rsidP="00413659">
      <w:pPr>
        <w:spacing w:line="360" w:lineRule="auto"/>
        <w:jc w:val="right"/>
        <w:rPr>
          <w:rFonts w:ascii="Times New Roman" w:hAnsi="Times New Roman"/>
          <w:color w:val="0000CC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F3D4C" w:rsidRPr="00413659">
        <w:rPr>
          <w:rFonts w:ascii="Times New Roman" w:hAnsi="Times New Roman"/>
          <w:color w:val="0000CC"/>
          <w:sz w:val="24"/>
        </w:rPr>
        <w:t>Załącznik nr 1 Do TOMU II. SIWZ</w:t>
      </w:r>
    </w:p>
    <w:p w:rsidR="004F3D4C" w:rsidRDefault="004F3D4C" w:rsidP="004F3D4C">
      <w:pPr>
        <w:ind w:left="5664"/>
        <w:jc w:val="both"/>
        <w:rPr>
          <w:rFonts w:cs="Arial"/>
          <w:sz w:val="22"/>
        </w:rPr>
      </w:pPr>
    </w:p>
    <w:p w:rsidR="004F3D4C" w:rsidRDefault="004F3D4C" w:rsidP="004F3D4C">
      <w:pPr>
        <w:ind w:left="5664"/>
        <w:jc w:val="both"/>
        <w:rPr>
          <w:rFonts w:cs="Arial"/>
          <w:sz w:val="22"/>
        </w:rPr>
      </w:pPr>
    </w:p>
    <w:p w:rsidR="004F3D4C" w:rsidRPr="00834E29" w:rsidRDefault="004F3D4C" w:rsidP="004F3D4C">
      <w:pPr>
        <w:ind w:left="5664"/>
        <w:jc w:val="right"/>
        <w:rPr>
          <w:rFonts w:cs="Arial"/>
          <w:sz w:val="22"/>
        </w:rPr>
      </w:pPr>
      <w:r w:rsidRPr="00834E29">
        <w:rPr>
          <w:rFonts w:cs="Arial"/>
          <w:sz w:val="22"/>
        </w:rPr>
        <w:t>..............................................</w:t>
      </w:r>
    </w:p>
    <w:p w:rsidR="004F3D4C" w:rsidRPr="00834E29" w:rsidRDefault="004F3D4C" w:rsidP="004F3D4C">
      <w:pPr>
        <w:ind w:left="702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Miejscowość, data</w:t>
      </w:r>
    </w:p>
    <w:p w:rsidR="004F3D4C" w:rsidRPr="00834E29" w:rsidRDefault="004F3D4C" w:rsidP="004F3D4C">
      <w:pPr>
        <w:ind w:left="7020"/>
        <w:jc w:val="both"/>
        <w:rPr>
          <w:rFonts w:cs="Arial"/>
          <w:sz w:val="22"/>
        </w:rPr>
      </w:pPr>
    </w:p>
    <w:p w:rsidR="004F3D4C" w:rsidRPr="00E444F1" w:rsidRDefault="004F3D4C" w:rsidP="004F3D4C">
      <w:pPr>
        <w:ind w:left="7020"/>
        <w:jc w:val="both"/>
        <w:rPr>
          <w:rFonts w:cs="Arial"/>
          <w:sz w:val="40"/>
          <w:szCs w:val="40"/>
        </w:rPr>
      </w:pPr>
    </w:p>
    <w:p w:rsidR="004F3D4C" w:rsidRPr="00E444F1" w:rsidRDefault="004F3D4C" w:rsidP="004F3D4C">
      <w:pPr>
        <w:jc w:val="center"/>
        <w:rPr>
          <w:rFonts w:cs="Arial"/>
          <w:sz w:val="40"/>
          <w:szCs w:val="40"/>
        </w:rPr>
      </w:pPr>
      <w:r w:rsidRPr="00E444F1">
        <w:rPr>
          <w:rFonts w:cs="Arial"/>
          <w:sz w:val="40"/>
          <w:szCs w:val="40"/>
        </w:rPr>
        <w:t>KARTA  GWARANCYJNA</w:t>
      </w:r>
      <w:r w:rsidRPr="00E444F1">
        <w:rPr>
          <w:rStyle w:val="Odwoanieprzypisudolnego"/>
          <w:rFonts w:cs="Arial"/>
          <w:color w:val="FFFFFF" w:themeColor="background1"/>
          <w:sz w:val="40"/>
          <w:szCs w:val="40"/>
        </w:rPr>
        <w:footnoteReference w:id="1"/>
      </w:r>
      <w:r w:rsidRPr="00E444F1">
        <w:rPr>
          <w:rFonts w:cs="Arial"/>
          <w:sz w:val="40"/>
          <w:szCs w:val="40"/>
        </w:rPr>
        <w:t>(***)</w:t>
      </w:r>
    </w:p>
    <w:p w:rsidR="004F3D4C" w:rsidRPr="00834E29" w:rsidRDefault="004F3D4C" w:rsidP="004F3D4C">
      <w:pPr>
        <w:rPr>
          <w:rFonts w:cs="Arial"/>
          <w:sz w:val="22"/>
        </w:rPr>
      </w:pPr>
    </w:p>
    <w:p w:rsidR="004F3D4C" w:rsidRDefault="004F3D4C" w:rsidP="00413659">
      <w:pPr>
        <w:jc w:val="center"/>
        <w:rPr>
          <w:rFonts w:cs="Arial"/>
          <w:color w:val="000000"/>
          <w:szCs w:val="20"/>
        </w:rPr>
      </w:pPr>
      <w:r w:rsidRPr="00834E29">
        <w:rPr>
          <w:rFonts w:cs="Arial"/>
          <w:color w:val="000000"/>
          <w:szCs w:val="20"/>
        </w:rPr>
        <w:t>Dotyczy: umowy zawartej w wyniku przetargu nieograniczonego na</w:t>
      </w:r>
    </w:p>
    <w:p w:rsidR="004F3D4C" w:rsidRDefault="004F3D4C" w:rsidP="004F3D4C">
      <w:pPr>
        <w:jc w:val="both"/>
        <w:rPr>
          <w:rFonts w:cs="Arial"/>
          <w:color w:val="000000"/>
          <w:szCs w:val="20"/>
        </w:rPr>
      </w:pPr>
    </w:p>
    <w:p w:rsidR="004F3D4C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 xml:space="preserve">ROBOTY BUDOWLANE </w:t>
      </w:r>
      <w:r w:rsidR="00413659">
        <w:rPr>
          <w:rFonts w:ascii="Arial" w:hAnsi="Arial" w:cs="Arial"/>
          <w:caps/>
          <w:color w:val="1F3864" w:themeColor="accent5" w:themeShade="80"/>
        </w:rPr>
        <w:t>NA ZADANIE</w:t>
      </w:r>
      <w:r w:rsidRPr="008B7C9A">
        <w:rPr>
          <w:rFonts w:ascii="Arial" w:hAnsi="Arial" w:cs="Arial"/>
          <w:caps/>
          <w:color w:val="1F3864" w:themeColor="accent5" w:themeShade="80"/>
        </w:rPr>
        <w:t xml:space="preserve"> </w:t>
      </w:r>
    </w:p>
    <w:p w:rsidR="004F3D4C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 xml:space="preserve">„UporzĄdkowanie gospodarki wodno-ściekowej </w:t>
      </w:r>
    </w:p>
    <w:p w:rsidR="004F3D4C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 xml:space="preserve">na terenie aglomeracji Sława” </w:t>
      </w:r>
    </w:p>
    <w:p w:rsidR="00692ECF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 xml:space="preserve">– Etap </w:t>
      </w:r>
      <w:r w:rsidR="00434C0C">
        <w:rPr>
          <w:rFonts w:ascii="Arial" w:hAnsi="Arial" w:cs="Arial"/>
          <w:caps/>
          <w:color w:val="1F3864" w:themeColor="accent5" w:themeShade="80"/>
        </w:rPr>
        <w:t>I</w:t>
      </w:r>
      <w:r w:rsidR="00413659">
        <w:rPr>
          <w:rFonts w:ascii="Arial" w:hAnsi="Arial" w:cs="Arial"/>
          <w:caps/>
          <w:color w:val="1F3864" w:themeColor="accent5" w:themeShade="80"/>
        </w:rPr>
        <w:t>I</w:t>
      </w:r>
      <w:r w:rsidRPr="008B7C9A">
        <w:rPr>
          <w:rFonts w:ascii="Arial" w:hAnsi="Arial" w:cs="Arial"/>
          <w:caps/>
          <w:color w:val="1F3864" w:themeColor="accent5" w:themeShade="80"/>
        </w:rPr>
        <w:t xml:space="preserve">I – </w:t>
      </w:r>
      <w:r w:rsidR="00434C0C">
        <w:rPr>
          <w:rFonts w:ascii="Arial" w:hAnsi="Arial" w:cs="Arial"/>
          <w:caps/>
          <w:color w:val="1F3864" w:themeColor="accent5" w:themeShade="80"/>
        </w:rPr>
        <w:t>MODERNIZACJA</w:t>
      </w:r>
      <w:r w:rsidRPr="008B7C9A">
        <w:rPr>
          <w:rFonts w:ascii="Arial" w:hAnsi="Arial" w:cs="Arial"/>
          <w:caps/>
          <w:color w:val="1F3864" w:themeColor="accent5" w:themeShade="80"/>
        </w:rPr>
        <w:t xml:space="preserve"> </w:t>
      </w:r>
      <w:r w:rsidR="00692ECF">
        <w:rPr>
          <w:rFonts w:ascii="Arial" w:hAnsi="Arial" w:cs="Arial"/>
          <w:caps/>
          <w:color w:val="1F3864" w:themeColor="accent5" w:themeShade="80"/>
        </w:rPr>
        <w:t xml:space="preserve">i rozbudowa </w:t>
      </w:r>
      <w:r w:rsidRPr="008B7C9A">
        <w:rPr>
          <w:rFonts w:ascii="Arial" w:hAnsi="Arial" w:cs="Arial"/>
          <w:caps/>
          <w:color w:val="1F3864" w:themeColor="accent5" w:themeShade="80"/>
        </w:rPr>
        <w:t xml:space="preserve">oczyszczalni </w:t>
      </w:r>
      <w:r w:rsidR="00434C0C">
        <w:rPr>
          <w:rFonts w:ascii="Arial" w:hAnsi="Arial" w:cs="Arial"/>
          <w:caps/>
          <w:color w:val="1F3864" w:themeColor="accent5" w:themeShade="80"/>
        </w:rPr>
        <w:t xml:space="preserve">ŚCIEKÓW W </w:t>
      </w:r>
      <w:r w:rsidR="00413659">
        <w:rPr>
          <w:rFonts w:ascii="Arial" w:hAnsi="Arial" w:cs="Arial"/>
          <w:caps/>
          <w:color w:val="1F3864" w:themeColor="accent5" w:themeShade="80"/>
        </w:rPr>
        <w:t>SŁAW</w:t>
      </w:r>
      <w:r w:rsidR="00434C0C">
        <w:rPr>
          <w:rFonts w:ascii="Arial" w:hAnsi="Arial" w:cs="Arial"/>
          <w:caps/>
          <w:color w:val="1F3864" w:themeColor="accent5" w:themeShade="80"/>
        </w:rPr>
        <w:t>IE</w:t>
      </w:r>
      <w:r w:rsidR="00692ECF">
        <w:rPr>
          <w:rFonts w:ascii="Arial" w:hAnsi="Arial" w:cs="Arial"/>
          <w:caps/>
          <w:color w:val="1F3864" w:themeColor="accent5" w:themeShade="80"/>
        </w:rPr>
        <w:t xml:space="preserve"> </w:t>
      </w:r>
    </w:p>
    <w:p w:rsidR="004F3D4C" w:rsidRPr="008B7C9A" w:rsidRDefault="00692ECF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>
        <w:rPr>
          <w:rFonts w:ascii="Arial" w:hAnsi="Arial" w:cs="Arial"/>
          <w:caps/>
          <w:color w:val="1F3864" w:themeColor="accent5" w:themeShade="80"/>
        </w:rPr>
        <w:t>z instalacją użyźniacza gleby</w:t>
      </w:r>
    </w:p>
    <w:p w:rsidR="004F3D4C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 xml:space="preserve">przy wykorzystaniu warunków kontraktowych fidic </w:t>
      </w:r>
    </w:p>
    <w:p w:rsidR="004F3D4C" w:rsidRPr="008B7C9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  <w:color w:val="1F3864" w:themeColor="accent5" w:themeShade="80"/>
        </w:rPr>
      </w:pPr>
      <w:r w:rsidRPr="008B7C9A">
        <w:rPr>
          <w:rFonts w:ascii="Arial" w:hAnsi="Arial" w:cs="Arial"/>
          <w:caps/>
          <w:color w:val="1F3864" w:themeColor="accent5" w:themeShade="80"/>
        </w:rPr>
        <w:t>projektowanych przez Zamawiającego</w:t>
      </w:r>
    </w:p>
    <w:p w:rsidR="004F3D4C" w:rsidRDefault="004F3D4C" w:rsidP="004F3D4C">
      <w:pPr>
        <w:rPr>
          <w:rFonts w:cs="Arial"/>
        </w:rPr>
      </w:pPr>
    </w:p>
    <w:p w:rsidR="004F3D4C" w:rsidRPr="00834E29" w:rsidRDefault="004F3D4C" w:rsidP="004F3D4C">
      <w:pPr>
        <w:rPr>
          <w:rFonts w:cs="Arial"/>
          <w:b/>
          <w:bCs/>
          <w:iCs/>
          <w:szCs w:val="20"/>
        </w:rPr>
      </w:pPr>
    </w:p>
    <w:p w:rsidR="004F3D4C" w:rsidRPr="00073035" w:rsidRDefault="004F3D4C" w:rsidP="004F3D4C">
      <w:pPr>
        <w:rPr>
          <w:rFonts w:cs="Arial"/>
          <w:color w:val="0000CC"/>
          <w:szCs w:val="20"/>
        </w:rPr>
      </w:pPr>
      <w:r w:rsidRPr="00073035">
        <w:rPr>
          <w:rFonts w:cs="Arial"/>
          <w:color w:val="0000CC"/>
          <w:szCs w:val="20"/>
        </w:rPr>
        <w:t xml:space="preserve">Gwarant </w:t>
      </w:r>
      <w:r w:rsidRPr="00073035">
        <w:rPr>
          <w:rFonts w:cs="Arial"/>
          <w:i/>
          <w:color w:val="0000CC"/>
          <w:szCs w:val="20"/>
        </w:rPr>
        <w:t>(nazwa i adres Wykonawcy</w:t>
      </w:r>
      <w:r w:rsidRPr="00073035">
        <w:rPr>
          <w:rFonts w:cs="Arial"/>
          <w:color w:val="0000CC"/>
          <w:szCs w:val="20"/>
        </w:rPr>
        <w:t>): …………………………………………………………………………</w:t>
      </w:r>
    </w:p>
    <w:p w:rsidR="004F3D4C" w:rsidRPr="00834E29" w:rsidRDefault="004F3D4C" w:rsidP="004F3D4C">
      <w:pPr>
        <w:jc w:val="both"/>
        <w:rPr>
          <w:rFonts w:cs="Arial"/>
          <w:szCs w:val="20"/>
        </w:rPr>
      </w:pPr>
    </w:p>
    <w:p w:rsidR="004F3D4C" w:rsidRDefault="004F3D4C" w:rsidP="004F3D4C">
      <w:p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Uprawniony z tytułu Gwarancji:</w:t>
      </w:r>
    </w:p>
    <w:p w:rsidR="004F3D4C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Default="00413659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76CE4">
        <w:rPr>
          <w:rFonts w:ascii="Arial" w:hAnsi="Arial" w:cs="Arial"/>
          <w:sz w:val="20"/>
          <w:szCs w:val="20"/>
        </w:rPr>
        <w:t>Zakład Wodociągów</w:t>
      </w:r>
      <w:r w:rsidR="004F3D4C" w:rsidRPr="00E76CE4">
        <w:rPr>
          <w:rFonts w:ascii="Arial" w:hAnsi="Arial" w:cs="Arial"/>
          <w:sz w:val="20"/>
          <w:szCs w:val="20"/>
        </w:rPr>
        <w:t xml:space="preserve"> i </w:t>
      </w:r>
      <w:r w:rsidRPr="00E76CE4">
        <w:rPr>
          <w:rFonts w:ascii="Arial" w:hAnsi="Arial" w:cs="Arial"/>
          <w:sz w:val="20"/>
          <w:szCs w:val="20"/>
        </w:rPr>
        <w:t>Kanalizacji Sława</w:t>
      </w:r>
      <w:r w:rsidR="004F3D4C" w:rsidRPr="00E76CE4">
        <w:rPr>
          <w:rFonts w:ascii="Arial" w:hAnsi="Arial" w:cs="Arial"/>
          <w:sz w:val="20"/>
          <w:szCs w:val="20"/>
        </w:rPr>
        <w:t xml:space="preserve"> Spółka z ograniczoną odpowiedzialnością; </w:t>
      </w:r>
    </w:p>
    <w:p w:rsidR="004F3D4C" w:rsidRDefault="004F3D4C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76CE4">
        <w:rPr>
          <w:rFonts w:ascii="Arial" w:hAnsi="Arial" w:cs="Arial"/>
          <w:sz w:val="20"/>
          <w:szCs w:val="20"/>
        </w:rPr>
        <w:t>ul. Długa 1, 67-410 Sława;</w:t>
      </w:r>
    </w:p>
    <w:p w:rsidR="004F3D4C" w:rsidRPr="00991ACF" w:rsidRDefault="004F3D4C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91ACF">
        <w:rPr>
          <w:rFonts w:ascii="Arial" w:hAnsi="Arial" w:cs="Arial"/>
          <w:sz w:val="20"/>
          <w:szCs w:val="20"/>
        </w:rPr>
        <w:t>NIP: 4970079636; Regon: 081018215</w:t>
      </w:r>
    </w:p>
    <w:p w:rsidR="004F3D4C" w:rsidRPr="005A6212" w:rsidRDefault="004F3D4C" w:rsidP="004F3D4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  <w:lang w:val="en-US"/>
        </w:rPr>
      </w:pPr>
      <w:r w:rsidRPr="00513FB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tel./fax. 068 356 63 90/ 068 356 53 05</w:t>
      </w:r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;   </w:t>
      </w:r>
      <w:r w:rsidRPr="00513FB6"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>www.zwik.slawa.pl</w:t>
      </w:r>
      <w:r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 xml:space="preserve"> </w:t>
      </w:r>
      <w:r w:rsidRPr="005A6212">
        <w:rPr>
          <w:rFonts w:ascii="Tahoma" w:hAnsi="Tahoma" w:cs="Tahoma"/>
          <w:bCs/>
          <w:color w:val="000000" w:themeColor="text1"/>
          <w:sz w:val="16"/>
          <w:szCs w:val="16"/>
          <w:lang w:val="en-US"/>
        </w:rPr>
        <w:t>e-mail:</w:t>
      </w:r>
      <w:r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 xml:space="preserve"> sekretariat@zwik.slawa.pl</w:t>
      </w:r>
    </w:p>
    <w:p w:rsidR="004F3D4C" w:rsidRPr="0026672A" w:rsidRDefault="004F3D4C" w:rsidP="004F3D4C">
      <w:pPr>
        <w:pStyle w:val="Bezodstpw"/>
        <w:jc w:val="center"/>
        <w:rPr>
          <w:rFonts w:ascii="Arial" w:hAnsi="Arial" w:cs="Arial"/>
          <w:color w:val="1F4E79" w:themeColor="accent1" w:themeShade="80"/>
          <w:sz w:val="20"/>
          <w:szCs w:val="20"/>
          <w:lang w:val="en-US"/>
        </w:rPr>
      </w:pPr>
    </w:p>
    <w:p w:rsidR="004F3D4C" w:rsidRPr="0026672A" w:rsidRDefault="004F3D4C" w:rsidP="004F3D4C">
      <w:pPr>
        <w:spacing w:line="360" w:lineRule="auto"/>
        <w:jc w:val="both"/>
        <w:rPr>
          <w:rFonts w:cs="Arial"/>
          <w:szCs w:val="20"/>
          <w:lang w:val="en-US"/>
        </w:rPr>
      </w:pPr>
    </w:p>
    <w:p w:rsidR="004F3D4C" w:rsidRPr="00834E29" w:rsidRDefault="004F3D4C" w:rsidP="004F3D4C">
      <w:p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b/>
          <w:szCs w:val="20"/>
        </w:rPr>
        <w:t xml:space="preserve">, </w:t>
      </w:r>
      <w:r w:rsidRPr="00834E29">
        <w:rPr>
          <w:rFonts w:cs="Arial"/>
          <w:szCs w:val="20"/>
        </w:rPr>
        <w:t>zwana dalej Zamawiającym.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§1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Przedmiot i termin gwarancji</w:t>
      </w:r>
    </w:p>
    <w:p w:rsidR="004F3D4C" w:rsidRPr="007F431A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szCs w:val="20"/>
        </w:rPr>
      </w:pPr>
      <w:r w:rsidRPr="00412B28">
        <w:rPr>
          <w:rFonts w:cs="Arial"/>
          <w:szCs w:val="20"/>
        </w:rPr>
        <w:t>Niniejsza gwarancja obejmuje całość przedmiotu zamówienia objętego przetargiem nieograniczonym na</w:t>
      </w:r>
      <w:r>
        <w:rPr>
          <w:rFonts w:cs="Arial"/>
          <w:szCs w:val="20"/>
        </w:rPr>
        <w:t>:</w:t>
      </w:r>
      <w:r w:rsidRPr="007D0650">
        <w:rPr>
          <w:rFonts w:cs="Arial"/>
          <w:color w:val="1F4E79" w:themeColor="accent1" w:themeShade="80"/>
          <w:sz w:val="28"/>
          <w:szCs w:val="28"/>
        </w:rPr>
        <w:t xml:space="preserve"> </w:t>
      </w:r>
    </w:p>
    <w:p w:rsidR="004F3D4C" w:rsidRPr="006858AC" w:rsidRDefault="004F3D4C" w:rsidP="006858AC">
      <w:pPr>
        <w:spacing w:line="276" w:lineRule="auto"/>
        <w:ind w:left="360"/>
        <w:jc w:val="both"/>
        <w:rPr>
          <w:rFonts w:cs="Arial"/>
          <w:caps/>
          <w:color w:val="1F3864" w:themeColor="accent5" w:themeShade="80"/>
        </w:rPr>
      </w:pPr>
      <w:r>
        <w:rPr>
          <w:rFonts w:cs="Arial"/>
          <w:caps/>
          <w:color w:val="1F3864" w:themeColor="accent5" w:themeShade="80"/>
        </w:rPr>
        <w:t xml:space="preserve">ROBOY BUDOWLANE </w:t>
      </w:r>
      <w:r w:rsidR="004F764D">
        <w:rPr>
          <w:rFonts w:cs="Arial"/>
          <w:caps/>
          <w:color w:val="1F3864" w:themeColor="accent5" w:themeShade="80"/>
        </w:rPr>
        <w:t>na zadanie</w:t>
      </w:r>
      <w:r>
        <w:rPr>
          <w:rFonts w:cs="Arial"/>
          <w:caps/>
          <w:color w:val="1F3864" w:themeColor="accent5" w:themeShade="80"/>
        </w:rPr>
        <w:t xml:space="preserve"> PN.: „UPORZĄDKOWANIE GOSPODARKI WODNO – </w:t>
      </w:r>
      <w:r w:rsidR="004F764D">
        <w:rPr>
          <w:rFonts w:cs="Arial"/>
          <w:caps/>
          <w:color w:val="1F3864" w:themeColor="accent5" w:themeShade="80"/>
        </w:rPr>
        <w:t>ŚCIEKOWEJ</w:t>
      </w:r>
      <w:r>
        <w:rPr>
          <w:rFonts w:cs="Arial"/>
          <w:caps/>
          <w:color w:val="1F3864" w:themeColor="accent5" w:themeShade="80"/>
        </w:rPr>
        <w:t xml:space="preserve"> NA TERENIE AGLOMERACJI SŁAWA – ETAP </w:t>
      </w:r>
      <w:r w:rsidR="004F764D">
        <w:rPr>
          <w:rFonts w:cs="Arial"/>
          <w:caps/>
          <w:color w:val="1F3864" w:themeColor="accent5" w:themeShade="80"/>
        </w:rPr>
        <w:t>I</w:t>
      </w:r>
      <w:r w:rsidR="00434C0C">
        <w:rPr>
          <w:rFonts w:cs="Arial"/>
          <w:caps/>
          <w:color w:val="1F3864" w:themeColor="accent5" w:themeShade="80"/>
        </w:rPr>
        <w:t>i</w:t>
      </w:r>
      <w:r>
        <w:rPr>
          <w:rFonts w:cs="Arial"/>
          <w:caps/>
          <w:color w:val="1F3864" w:themeColor="accent5" w:themeShade="80"/>
        </w:rPr>
        <w:t xml:space="preserve">I – </w:t>
      </w:r>
      <w:r w:rsidR="00434C0C">
        <w:rPr>
          <w:rFonts w:cs="Arial"/>
          <w:caps/>
          <w:color w:val="1F3864" w:themeColor="accent5" w:themeShade="80"/>
        </w:rPr>
        <w:t>MODERNIZACJA</w:t>
      </w:r>
      <w:r>
        <w:rPr>
          <w:rFonts w:cs="Arial"/>
          <w:caps/>
          <w:color w:val="1F3864" w:themeColor="accent5" w:themeShade="80"/>
        </w:rPr>
        <w:t xml:space="preserve"> </w:t>
      </w:r>
      <w:r w:rsidR="00692ECF">
        <w:rPr>
          <w:rFonts w:cs="Arial"/>
          <w:caps/>
          <w:color w:val="1F3864" w:themeColor="accent5" w:themeShade="80"/>
        </w:rPr>
        <w:t xml:space="preserve">i rozbudowa </w:t>
      </w:r>
      <w:r>
        <w:rPr>
          <w:rFonts w:cs="Arial"/>
          <w:caps/>
          <w:color w:val="1F3864" w:themeColor="accent5" w:themeShade="80"/>
        </w:rPr>
        <w:t xml:space="preserve">OCZYSZCZALNI </w:t>
      </w:r>
      <w:r w:rsidR="00434C0C">
        <w:rPr>
          <w:rFonts w:cs="Arial"/>
          <w:caps/>
          <w:color w:val="1F3864" w:themeColor="accent5" w:themeShade="80"/>
        </w:rPr>
        <w:t xml:space="preserve">ŚCIEKÓW W </w:t>
      </w:r>
      <w:r w:rsidR="004F764D">
        <w:rPr>
          <w:rFonts w:cs="Arial"/>
          <w:caps/>
          <w:color w:val="1F3864" w:themeColor="accent5" w:themeShade="80"/>
        </w:rPr>
        <w:t>SŁAW</w:t>
      </w:r>
      <w:r w:rsidR="00434C0C">
        <w:rPr>
          <w:rFonts w:cs="Arial"/>
          <w:caps/>
          <w:color w:val="1F3864" w:themeColor="accent5" w:themeShade="80"/>
        </w:rPr>
        <w:t>IE</w:t>
      </w:r>
      <w:r w:rsidR="00692ECF">
        <w:rPr>
          <w:rFonts w:cs="Arial"/>
          <w:caps/>
          <w:color w:val="1F3864" w:themeColor="accent5" w:themeShade="80"/>
        </w:rPr>
        <w:t xml:space="preserve"> z instalacją użyźniacza gleby</w:t>
      </w:r>
      <w:bookmarkStart w:id="0" w:name="_GoBack"/>
      <w:bookmarkEnd w:id="0"/>
      <w:r>
        <w:rPr>
          <w:rFonts w:cs="Arial"/>
          <w:caps/>
          <w:color w:val="1F3864" w:themeColor="accent5" w:themeShade="80"/>
        </w:rPr>
        <w:t>”</w:t>
      </w:r>
      <w:r w:rsidR="006858AC">
        <w:rPr>
          <w:rFonts w:cs="Arial"/>
          <w:caps/>
          <w:color w:val="1F3864" w:themeColor="accent5" w:themeShade="80"/>
        </w:rPr>
        <w:t xml:space="preserve"> </w:t>
      </w:r>
      <w:r>
        <w:rPr>
          <w:rFonts w:cs="Arial"/>
          <w:caps/>
          <w:color w:val="1F3864" w:themeColor="accent5" w:themeShade="80"/>
        </w:rPr>
        <w:t>ZGODNIE Z WARUNKAMI KONTRAKTOWYMI CZERWONY FIDIC</w:t>
      </w:r>
      <w:r>
        <w:rPr>
          <w:rFonts w:cs="Arial"/>
        </w:rPr>
        <w:t xml:space="preserve">, polegającym na wykonaniu </w:t>
      </w:r>
      <w:r>
        <w:rPr>
          <w:rFonts w:cs="Arial"/>
        </w:rPr>
        <w:lastRenderedPageBreak/>
        <w:t xml:space="preserve">robót budowlanych których zakres wynika </w:t>
      </w:r>
      <w:r w:rsidR="006858AC">
        <w:rPr>
          <w:rFonts w:cs="Arial"/>
        </w:rPr>
        <w:br/>
      </w:r>
      <w:r>
        <w:rPr>
          <w:rFonts w:cs="Arial"/>
        </w:rPr>
        <w:t>z  TOM III SIWZ „Opis Przedmiotu Zamówienia”</w:t>
      </w:r>
    </w:p>
    <w:p w:rsidR="004F3D4C" w:rsidRPr="002F46F5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left="360"/>
        <w:jc w:val="both"/>
        <w:rPr>
          <w:rFonts w:cs="Arial"/>
          <w:bCs/>
          <w:iCs/>
          <w:szCs w:val="20"/>
        </w:rPr>
      </w:pPr>
      <w:r w:rsidRPr="00834E29">
        <w:rPr>
          <w:rFonts w:cs="Arial"/>
          <w:bCs/>
          <w:iCs/>
          <w:szCs w:val="20"/>
        </w:rPr>
        <w:t xml:space="preserve">Kontrakt </w:t>
      </w:r>
      <w:r w:rsidRPr="00EE2EA8">
        <w:rPr>
          <w:rFonts w:cs="Arial"/>
          <w:bCs/>
          <w:iCs/>
          <w:color w:val="FF0000"/>
          <w:szCs w:val="20"/>
        </w:rPr>
        <w:t>z dnia ………..</w:t>
      </w:r>
      <w:r w:rsidRPr="00834E29">
        <w:rPr>
          <w:rFonts w:cs="Arial"/>
          <w:bCs/>
          <w:iCs/>
          <w:szCs w:val="20"/>
        </w:rPr>
        <w:t xml:space="preserve"> określony w Akcie Umowy oraz załącznikach stanowiących jego integralną część.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Gwarant odpowiada wobec Zamawiającego z tytułu niniejszej Karty Gwarancyjnej za cały przedmiot zamówienia, w tym także z</w:t>
      </w:r>
      <w:r>
        <w:rPr>
          <w:rFonts w:cs="Arial"/>
          <w:szCs w:val="20"/>
        </w:rPr>
        <w:t>a części realizowane przez P</w:t>
      </w:r>
      <w:r w:rsidRPr="00834E29">
        <w:rPr>
          <w:rFonts w:cs="Arial"/>
          <w:szCs w:val="20"/>
        </w:rPr>
        <w:t>odwykonawców.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Gwarant zobowiązany jest dopełnić należytej staranności w przekazaniu cesji praw z gwarancji udzielonej przez Podwykonawców tak aby gwarancja jakiej udzielił na okres wskazany w ofercie mogła być zapewniona w całym deklarowanym okresie. Stroną odpowiedzialną za udzielenie gwarancji wobec Zamawiającego pozostaje  bowiem Wykonawca;</w:t>
      </w:r>
    </w:p>
    <w:p w:rsidR="004F3D4C" w:rsidRPr="00834E29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Wszelkie uprawnienia Wykonawcy należne na mocy niniejszej gwarancji są nieodpłatne;</w:t>
      </w:r>
    </w:p>
    <w:p w:rsidR="004F3D4C" w:rsidRPr="004F764D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Gwarant </w:t>
      </w:r>
      <w:r w:rsidRPr="004F764D">
        <w:rPr>
          <w:rFonts w:cs="Arial"/>
          <w:szCs w:val="20"/>
        </w:rPr>
        <w:t>udziela Zamawiającemu gwarancji jakości  na okres:</w:t>
      </w:r>
    </w:p>
    <w:p w:rsidR="004F3D4C" w:rsidRPr="004F764D" w:rsidRDefault="004F3D4C" w:rsidP="004F764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0"/>
        </w:rPr>
      </w:pPr>
      <w:r w:rsidRPr="004F764D">
        <w:rPr>
          <w:rFonts w:cs="Arial"/>
          <w:szCs w:val="20"/>
        </w:rPr>
        <w:t>Na wytworzone przez siebie lub przez podwykonawców  elementy zamówienia które będą</w:t>
      </w:r>
      <w:r w:rsidRPr="004F764D">
        <w:rPr>
          <w:rFonts w:cs="Arial"/>
          <w:szCs w:val="20"/>
          <w:shd w:val="clear" w:color="auto" w:fill="E7E6E6" w:themeFill="background2"/>
        </w:rPr>
        <w:t xml:space="preserve"> stanowiły środki trwałe </w:t>
      </w:r>
      <w:r w:rsidR="006858AC">
        <w:rPr>
          <w:rFonts w:cs="Arial"/>
          <w:szCs w:val="20"/>
          <w:shd w:val="clear" w:color="auto" w:fill="E7E6E6" w:themeFill="background2"/>
        </w:rPr>
        <w:t xml:space="preserve">- </w:t>
      </w:r>
      <w:r w:rsidRPr="004F764D">
        <w:rPr>
          <w:rFonts w:cs="Arial"/>
          <w:szCs w:val="20"/>
          <w:shd w:val="clear" w:color="auto" w:fill="E7E6E6" w:themeFill="background2"/>
        </w:rPr>
        <w:t xml:space="preserve">Grupa 1 „Zainstalowane Urządzenia”  - </w:t>
      </w:r>
      <w:r w:rsidRPr="004F764D">
        <w:rPr>
          <w:rFonts w:cs="Arial"/>
          <w:color w:val="FF0000"/>
          <w:szCs w:val="20"/>
          <w:shd w:val="clear" w:color="auto" w:fill="E7E6E6" w:themeFill="background2"/>
        </w:rPr>
        <w:t>na okres .................</w:t>
      </w:r>
      <w:r w:rsidRPr="004F764D">
        <w:rPr>
          <w:rFonts w:cs="Arial"/>
          <w:szCs w:val="20"/>
        </w:rPr>
        <w:t xml:space="preserve"> miesięcy </w:t>
      </w:r>
      <w:r w:rsidR="006858AC">
        <w:rPr>
          <w:rFonts w:cs="Arial"/>
          <w:szCs w:val="20"/>
          <w:shd w:val="clear" w:color="auto" w:fill="E7E6E6" w:themeFill="background2"/>
        </w:rPr>
        <w:t>(</w:t>
      </w:r>
      <w:r w:rsidRPr="004F764D">
        <w:rPr>
          <w:rFonts w:cs="Arial"/>
          <w:szCs w:val="20"/>
          <w:shd w:val="clear" w:color="auto" w:fill="E7E6E6" w:themeFill="background2"/>
        </w:rPr>
        <w:t>zgodnie z Ofertą Wykonawcy, Załącznik do Oferty oraz Formularz Główny Oferta)</w:t>
      </w:r>
      <w:r w:rsidRPr="004F764D">
        <w:rPr>
          <w:rFonts w:cs="Arial"/>
          <w:szCs w:val="20"/>
        </w:rPr>
        <w:t xml:space="preserve"> </w:t>
      </w:r>
    </w:p>
    <w:p w:rsidR="004F3D4C" w:rsidRPr="004F764D" w:rsidRDefault="004F3D4C" w:rsidP="004F3D4C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0"/>
        </w:rPr>
      </w:pPr>
      <w:r w:rsidRPr="004F764D">
        <w:rPr>
          <w:rFonts w:cs="Arial"/>
          <w:szCs w:val="20"/>
          <w:shd w:val="clear" w:color="auto" w:fill="E7E6E6" w:themeFill="background2"/>
        </w:rPr>
        <w:t>Na wytworzone przez siebie lub przez podwykonawców  elementy zamówienia które będą stanowiły środki trwałe</w:t>
      </w:r>
      <w:r w:rsidR="006858AC">
        <w:rPr>
          <w:rFonts w:cs="Arial"/>
          <w:szCs w:val="20"/>
          <w:shd w:val="clear" w:color="auto" w:fill="E7E6E6" w:themeFill="background2"/>
        </w:rPr>
        <w:t xml:space="preserve"> -</w:t>
      </w:r>
      <w:r w:rsidRPr="004F764D">
        <w:rPr>
          <w:rFonts w:cs="Arial"/>
          <w:szCs w:val="20"/>
          <w:shd w:val="clear" w:color="auto" w:fill="E7E6E6" w:themeFill="background2"/>
        </w:rPr>
        <w:t xml:space="preserve"> Grupa 2 „</w:t>
      </w:r>
      <w:r w:rsidRPr="004F764D">
        <w:rPr>
          <w:rFonts w:cs="Arial"/>
          <w:szCs w:val="20"/>
        </w:rPr>
        <w:t>Pozostałe, stałe elementy wybudowanej infrastruktury</w:t>
      </w:r>
      <w:r w:rsidRPr="004F764D">
        <w:rPr>
          <w:rFonts w:cs="Arial"/>
          <w:szCs w:val="20"/>
          <w:shd w:val="clear" w:color="auto" w:fill="E7E6E6" w:themeFill="background2"/>
        </w:rPr>
        <w:t xml:space="preserve">”  - </w:t>
      </w:r>
      <w:r w:rsidRPr="004F764D">
        <w:rPr>
          <w:rFonts w:cs="Arial"/>
          <w:color w:val="FF0000"/>
          <w:szCs w:val="20"/>
          <w:shd w:val="clear" w:color="auto" w:fill="E7E6E6" w:themeFill="background2"/>
        </w:rPr>
        <w:t>na okres .................</w:t>
      </w:r>
      <w:r w:rsidRPr="004F764D">
        <w:rPr>
          <w:rFonts w:cs="Arial"/>
          <w:szCs w:val="20"/>
        </w:rPr>
        <w:t xml:space="preserve"> miesięcy </w:t>
      </w:r>
      <w:r w:rsidRPr="004F764D">
        <w:rPr>
          <w:rFonts w:cs="Arial"/>
          <w:szCs w:val="20"/>
          <w:shd w:val="clear" w:color="auto" w:fill="E7E6E6" w:themeFill="background2"/>
        </w:rPr>
        <w:t>(zgodnie z Ofertą Wykonawcy, Załącznik do Oferty oraz Formularz Główny Oferta)</w:t>
      </w:r>
      <w:r w:rsidRPr="004F764D">
        <w:rPr>
          <w:rFonts w:cs="Arial"/>
          <w:szCs w:val="20"/>
        </w:rPr>
        <w:t xml:space="preserve"> </w:t>
      </w:r>
    </w:p>
    <w:p w:rsidR="004F3D4C" w:rsidRDefault="004F3D4C" w:rsidP="004F3D4C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Okresy gwarancji będą liczone od </w:t>
      </w:r>
      <w:r w:rsidRPr="009665E5">
        <w:rPr>
          <w:rFonts w:cs="Arial"/>
          <w:szCs w:val="20"/>
        </w:rPr>
        <w:t xml:space="preserve"> daty wystawienia Świadectwa </w:t>
      </w:r>
      <w:r>
        <w:rPr>
          <w:rFonts w:cs="Arial"/>
          <w:szCs w:val="20"/>
        </w:rPr>
        <w:t>Przejęcia</w:t>
      </w:r>
      <w:r w:rsidRPr="009665E5">
        <w:rPr>
          <w:rFonts w:cs="Arial"/>
          <w:szCs w:val="20"/>
        </w:rPr>
        <w:t>, o którym mowa w Klauzuli [1</w:t>
      </w:r>
      <w:r>
        <w:rPr>
          <w:rFonts w:cs="Arial"/>
          <w:szCs w:val="20"/>
        </w:rPr>
        <w:t>0</w:t>
      </w:r>
      <w:r w:rsidRPr="009665E5">
        <w:rPr>
          <w:rFonts w:cs="Arial"/>
          <w:szCs w:val="20"/>
        </w:rPr>
        <w:t>.</w:t>
      </w:r>
      <w:r>
        <w:rPr>
          <w:rFonts w:cs="Arial"/>
          <w:szCs w:val="20"/>
        </w:rPr>
        <w:t>1</w:t>
      </w:r>
      <w:r w:rsidRPr="009665E5">
        <w:rPr>
          <w:rFonts w:cs="Arial"/>
          <w:szCs w:val="20"/>
        </w:rPr>
        <w:t xml:space="preserve">] </w:t>
      </w:r>
      <w:r>
        <w:rPr>
          <w:rFonts w:cs="Arial"/>
          <w:szCs w:val="20"/>
        </w:rPr>
        <w:t>Przejęcie Robót i Odcinków;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Niniejsza Karta Gwarancyjna jest ważna w całym okresie gwarancji i rękojmi za wady obejmuje okres </w:t>
      </w:r>
      <w:r w:rsidRPr="0086064B">
        <w:rPr>
          <w:rFonts w:cs="Arial"/>
          <w:color w:val="FF0000"/>
          <w:szCs w:val="20"/>
        </w:rPr>
        <w:t>od.....................</w:t>
      </w:r>
      <w:r>
        <w:rPr>
          <w:rFonts w:cs="Arial"/>
          <w:szCs w:val="20"/>
        </w:rPr>
        <w:t xml:space="preserve"> (daty wystawienia Świadectwa Przejęcia) </w:t>
      </w:r>
      <w:r w:rsidRPr="0086064B">
        <w:rPr>
          <w:rFonts w:cs="Arial"/>
          <w:color w:val="FF0000"/>
          <w:szCs w:val="20"/>
        </w:rPr>
        <w:t>do.....................................</w:t>
      </w:r>
      <w:r>
        <w:rPr>
          <w:rFonts w:cs="Arial"/>
          <w:szCs w:val="20"/>
        </w:rPr>
        <w:t xml:space="preserve">ostatniego dnia udzielonej gwarancji i rękojmi za wady plus 15 dni. Po upływie wskazanego okresu </w:t>
      </w:r>
      <w:r w:rsidRPr="0086064B">
        <w:rPr>
          <w:rFonts w:cs="Arial"/>
          <w:szCs w:val="20"/>
        </w:rPr>
        <w:t>udzielonej gwarancji i rękojmi za wady</w:t>
      </w:r>
      <w:r>
        <w:rPr>
          <w:rFonts w:cs="Arial"/>
          <w:szCs w:val="20"/>
        </w:rPr>
        <w:t xml:space="preserve"> i wywiązaniu się Wykonawcy ze zobowiązań wynikających z ostatniego przeglądu Gwarancyjnego Zamawiający:</w:t>
      </w:r>
    </w:p>
    <w:p w:rsidR="004F3D4C" w:rsidRDefault="004F3D4C" w:rsidP="004F3D4C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Wystawia Świadectwo Wykonania;</w:t>
      </w:r>
    </w:p>
    <w:p w:rsidR="004F3D4C" w:rsidRDefault="004F3D4C" w:rsidP="004F3D4C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Zwraca pozostałość zabezpieczenia należytego wykonania umowy (pozostawione na okres gwarancji i rękojmi za wady w wysokości 30% tego zabezpieczenia);</w:t>
      </w:r>
    </w:p>
    <w:p w:rsidR="004F3D4C" w:rsidRPr="00F738B7" w:rsidRDefault="004F3D4C" w:rsidP="004F3D4C">
      <w:pPr>
        <w:pStyle w:val="Akapitzlist"/>
        <w:spacing w:line="360" w:lineRule="auto"/>
        <w:ind w:left="108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§2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Obowiązki i uprawnienia stron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ujawnienia jakiejkolwiek wady w przedmiocie umowy w okresie obowiązywania niniejszej gwarancji, Zamawiający jest uprawniony do: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żądania usunięcia wady przedmiotu Umowy, a w przypadku, gdy dana rzecz była już raz naprawiana, do żądania wymiany tej rzeczy na nową, wolną od wad;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wskazania trybu usunięcia wady/ wymiany rzeczy na  wolną od wad;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>żądania od Gwaranta odszkodowania, obejmującego poniesione straty, jakich doznał Zamawiający lub osoby trzecie na skutek wystąpienia wad;</w:t>
      </w:r>
    </w:p>
    <w:p w:rsidR="004F3D4C" w:rsidRPr="002E447A" w:rsidRDefault="004F3D4C" w:rsidP="00D80023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żądania od Gwaranta kary umownej </w:t>
      </w:r>
      <w:r w:rsidRPr="00834E29">
        <w:rPr>
          <w:rFonts w:cs="Arial"/>
          <w:color w:val="000000"/>
          <w:szCs w:val="20"/>
        </w:rPr>
        <w:t xml:space="preserve">za </w:t>
      </w:r>
      <w:r w:rsidRPr="002E447A">
        <w:rPr>
          <w:rFonts w:cs="Arial"/>
          <w:szCs w:val="20"/>
        </w:rPr>
        <w:t xml:space="preserve">opóźnienie w usunięciu wad w wysokości zgodnie z klauzulą </w:t>
      </w:r>
      <w:r>
        <w:rPr>
          <w:rFonts w:cs="Arial"/>
          <w:szCs w:val="20"/>
        </w:rPr>
        <w:t xml:space="preserve">8.7 </w:t>
      </w:r>
      <w:r w:rsidR="00D80023">
        <w:rPr>
          <w:rFonts w:cs="Arial"/>
          <w:szCs w:val="20"/>
        </w:rPr>
        <w:t>Odszkodowanie umowne za opóźnienie.</w:t>
      </w:r>
    </w:p>
    <w:p w:rsidR="004F3D4C" w:rsidRPr="00834E29" w:rsidRDefault="004F3D4C" w:rsidP="004F3D4C">
      <w:pPr>
        <w:spacing w:line="360" w:lineRule="auto"/>
        <w:ind w:left="720"/>
        <w:jc w:val="both"/>
        <w:rPr>
          <w:rFonts w:cs="Arial"/>
          <w:szCs w:val="20"/>
        </w:rPr>
      </w:pP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wystąpienia jakichkolwiek wad w przedmiocie umowy Gwarant jest zobowiązany do:</w:t>
      </w:r>
    </w:p>
    <w:p w:rsidR="004F3D4C" w:rsidRPr="00834E29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terminowego spełnienia żądania Zamawiającego w zakresie usunięcia wad;</w:t>
      </w:r>
    </w:p>
    <w:p w:rsidR="004F3D4C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zapłaty określonych wyżej kar umownych.</w:t>
      </w:r>
    </w:p>
    <w:p w:rsidR="004F3D4C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odmowy usunięcia wad na warunkach wynikających z udzielonej gwarancji jakości Zamawiający ma prawo odstąpić od umowy żądając zwrotu wynagrodzenia wypłaconego Wykonawcy za dany element zamówienia oraz  stosownego odszkodowania na mocy klauzuli 2.5 [Roszczenia Zamawiającego]  w ramach przesłanki wypowiedzenia kontraktu z winy Wykonawcy 20% od Wartości Wynagrodzenia–(jeżeli przedmiot umowy jest podzielny to odstąpienie od Umowy może dotyczyć odpowiednio  tylko elementu, który zawiera wady);</w:t>
      </w:r>
    </w:p>
    <w:p w:rsidR="004F3D4C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kiedy element zamówienia był trzykrotnie naprawiany i nadal nie działa Zamawiający może wedle uznania żądać zamiany danego elementu na nowy, lub odstąpić od umowy żądając stosownego odszkodowania na mocy klauzuli 2.5 [Roszczenia Zamawiającego]  w ramach przesłanki wypowiedzenia kontraktu z winy Wykonawcy w wysokości </w:t>
      </w:r>
      <w:r w:rsidRPr="00A17F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20% od Kwoty Wynagrodzenia   – jaką uzyskał Wykonawca w ramach zrealizowanego zamówienia plus żądać zwrotu wypłaconego za daną część wynagrodzenia;</w:t>
      </w:r>
    </w:p>
    <w:p w:rsidR="004F3D4C" w:rsidRPr="00655A31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Pr="00C33EEE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dokonywania napraw i /lub wymiany elementów zamówienia na nowy, terminy gwarancji biegną na nowo. W celu transparentnej ewidencji rozliczeń Wykonawcy z obowiązków  wynikających z udzielonej gwarancji prowadzona jest ewidencja gwarancji w formie:  „Książka gwarancyjna” gdzie dokonywane będą wszelkie wpisy o dokonywanych naprawach z wyszczególnieniem grupy gwarancyjnej (Grupa 1 i Grupa 2), przy czym określenie grupy gwarancyjnej nie musi się pokrywać z klasyfikacją środków trwałych  wynikającą z ustawy o rachunkowości. W</w:t>
      </w:r>
      <w:r w:rsidRPr="00C33EEE">
        <w:rPr>
          <w:rFonts w:cs="Arial"/>
          <w:szCs w:val="20"/>
        </w:rPr>
        <w:t xml:space="preserve">prowadzone będą stosowne zapisy o datach napraw wraz z adnotacją czy zostały wykonane należycie i </w:t>
      </w:r>
      <w:r>
        <w:rPr>
          <w:rFonts w:cs="Arial"/>
          <w:szCs w:val="20"/>
        </w:rPr>
        <w:t xml:space="preserve">z </w:t>
      </w:r>
      <w:r w:rsidRPr="00C33EEE">
        <w:rPr>
          <w:rFonts w:cs="Arial"/>
          <w:szCs w:val="20"/>
        </w:rPr>
        <w:t>określeniem terminu obowiązywania nowej gwarancji.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Ilekroć w niniejszej Karcie Gwarancyjnej jest mowa o „usunięciu wad” należy przez to rozumieć również wymianę rzeczy wadliwej na rzecz wolną od wad, w zależności od żądania Zamawiającego.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 przypadku szkody przewyższającej wysokość kar umownych Zamawiający zastrzega sobie prawo dochodzenia odszkodowania przewyższającego kary umowne </w:t>
      </w:r>
      <w:r>
        <w:rPr>
          <w:rFonts w:cs="Arial"/>
          <w:szCs w:val="20"/>
        </w:rPr>
        <w:t xml:space="preserve">na </w:t>
      </w:r>
      <w:r w:rsidRPr="00834E29">
        <w:rPr>
          <w:rFonts w:cs="Arial"/>
          <w:szCs w:val="20"/>
        </w:rPr>
        <w:t>zasad</w:t>
      </w:r>
      <w:r>
        <w:rPr>
          <w:rFonts w:cs="Arial"/>
          <w:szCs w:val="20"/>
        </w:rPr>
        <w:t>ach</w:t>
      </w:r>
      <w:r w:rsidRPr="00834E29">
        <w:rPr>
          <w:rFonts w:cs="Arial"/>
          <w:szCs w:val="20"/>
        </w:rPr>
        <w:t xml:space="preserve"> ogólnych </w:t>
      </w:r>
      <w:r>
        <w:rPr>
          <w:rFonts w:cs="Arial"/>
          <w:szCs w:val="20"/>
        </w:rPr>
        <w:t xml:space="preserve">wynikających z </w:t>
      </w:r>
      <w:r w:rsidRPr="00834E29">
        <w:rPr>
          <w:rFonts w:cs="Arial"/>
          <w:szCs w:val="20"/>
        </w:rPr>
        <w:t>Kodeksu Cywilnego.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Wykonawca nie może odmówić usunięcia wad bez względu na wysokość kosztów z tym związanych.</w:t>
      </w:r>
    </w:p>
    <w:p w:rsidR="004F3D4C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 xml:space="preserve">Zamawiający </w:t>
      </w:r>
      <w:r>
        <w:rPr>
          <w:rFonts w:cs="Arial"/>
          <w:szCs w:val="20"/>
        </w:rPr>
        <w:t xml:space="preserve">nie może dokonywać samodzielnych napraw bez uprzedniego wezwania Wykonawcy do naprawy w ramach udzielonej gwarancji jakości; Zamawiający  </w:t>
      </w:r>
      <w:r w:rsidRPr="00A17F4C">
        <w:rPr>
          <w:rFonts w:cs="Arial"/>
          <w:szCs w:val="20"/>
        </w:rPr>
        <w:t xml:space="preserve">może </w:t>
      </w:r>
      <w:r>
        <w:rPr>
          <w:rFonts w:cs="Arial"/>
          <w:szCs w:val="20"/>
        </w:rPr>
        <w:t xml:space="preserve"> jednak </w:t>
      </w:r>
      <w:r w:rsidRPr="00A17F4C">
        <w:rPr>
          <w:rFonts w:cs="Arial"/>
          <w:szCs w:val="20"/>
        </w:rPr>
        <w:t xml:space="preserve">usunąć wady w zastępstwie i na koszt Wykonawcy, jeżeli wady te nie zostały usunięte w wyznaczonym terminie. </w:t>
      </w:r>
    </w:p>
    <w:p w:rsidR="004F3D4C" w:rsidRDefault="004F3D4C" w:rsidP="004F3D4C">
      <w:pPr>
        <w:spacing w:line="360" w:lineRule="auto"/>
        <w:ind w:left="360"/>
        <w:jc w:val="both"/>
        <w:rPr>
          <w:rFonts w:cs="Arial"/>
          <w:szCs w:val="20"/>
        </w:rPr>
      </w:pPr>
    </w:p>
    <w:p w:rsidR="00592A56" w:rsidRPr="00E444F1" w:rsidRDefault="00592A56" w:rsidP="004F3D4C">
      <w:pPr>
        <w:spacing w:line="360" w:lineRule="auto"/>
        <w:ind w:left="36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§3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Przeglądy gwarancyjne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Komisyjne przeglądy gwarancyjne odbywać się </w:t>
      </w:r>
      <w:r w:rsidR="00394752" w:rsidRPr="00834E29">
        <w:rPr>
          <w:rFonts w:cs="Arial"/>
          <w:szCs w:val="20"/>
        </w:rPr>
        <w:t>będą, co 12 miesięcy</w:t>
      </w:r>
      <w:r w:rsidRPr="00834E29">
        <w:rPr>
          <w:rFonts w:cs="Arial"/>
          <w:szCs w:val="20"/>
        </w:rPr>
        <w:t xml:space="preserve"> licząc od początku obowiązywania niniejszej gwarancji.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Datę i godzinę rozpoczęcia przeglądu gwarancyjnego wyznacza Zamawiający, zawiadamiając o tym Gwaranta na piśmie, listem poleconym, z co najmniej 14 dniowym wyprzedzeniem.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 skład komisji przeglądowej będą </w:t>
      </w:r>
      <w:r w:rsidR="00394752" w:rsidRPr="00834E29">
        <w:rPr>
          <w:rFonts w:cs="Arial"/>
          <w:szCs w:val="20"/>
        </w:rPr>
        <w:t>wchodziły, co</w:t>
      </w:r>
      <w:r w:rsidRPr="00834E29">
        <w:rPr>
          <w:rFonts w:cs="Arial"/>
          <w:szCs w:val="20"/>
        </w:rPr>
        <w:t xml:space="preserve"> najmniej 2 osoby wskazane przez Zamawiającego i co najmniej 2 osoby wskazane przez Gwaranta.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Jeżeli Gwarant został prawidłowo powiadomiony o terminie dokonania przeglądu gwarancyjnego, niestawienie się jego przedstawicieli nie będzie miało żadnych ujemnych skutków dla ważności i skuteczności ustaleń dokonanych przez komisję przeglądową.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Z każdego przeglądu gwarancyjnego komisja sporządza Protokół Przeglądu Gwarancyjnego, w co najmniej dwóch egzemplarzach, po jednym, dla Zamawiającego i dla Gwaranta.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nieobecności przedstawicieli Gwaranta na Przeglądzie, Zamawiający niezwłocznie przesyła Gwarantowi jeden egzemplarz Protokołu Przeglądu.</w:t>
      </w:r>
    </w:p>
    <w:p w:rsidR="004F3D4C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ujawnienia wad w trakcie Przeglądu, Protokół winien zawierać</w:t>
      </w:r>
      <w:r>
        <w:rPr>
          <w:rFonts w:cs="Arial"/>
          <w:szCs w:val="20"/>
        </w:rPr>
        <w:t xml:space="preserve"> listę wad do usunięcia </w:t>
      </w:r>
      <w:r w:rsidR="00394752">
        <w:rPr>
          <w:rFonts w:cs="Arial"/>
          <w:szCs w:val="20"/>
        </w:rPr>
        <w:t xml:space="preserve">oraz </w:t>
      </w:r>
      <w:r w:rsidR="00394752" w:rsidRPr="00834E29">
        <w:rPr>
          <w:rFonts w:cs="Arial"/>
          <w:szCs w:val="20"/>
        </w:rPr>
        <w:t>termin</w:t>
      </w:r>
      <w:r w:rsidRPr="00834E29">
        <w:rPr>
          <w:rFonts w:cs="Arial"/>
          <w:szCs w:val="20"/>
        </w:rPr>
        <w:t xml:space="preserve"> wyznaczony na usunięcie tych wad, zgodnie z postanowieniami § 5.</w:t>
      </w:r>
      <w:r>
        <w:rPr>
          <w:rFonts w:cs="Arial"/>
          <w:szCs w:val="20"/>
        </w:rPr>
        <w:t xml:space="preserve"> </w:t>
      </w:r>
    </w:p>
    <w:p w:rsidR="004F3D4C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 </w:t>
      </w:r>
      <w:r w:rsidRPr="00834E29">
        <w:rPr>
          <w:rFonts w:cs="Arial"/>
          <w:szCs w:val="20"/>
        </w:rPr>
        <w:t>Przeglądu Gwarancyjnego</w:t>
      </w:r>
      <w:r>
        <w:rPr>
          <w:rFonts w:cs="Arial"/>
          <w:szCs w:val="20"/>
        </w:rPr>
        <w:t xml:space="preserve"> sporządza się ponadto dokumentację fotograficzną.</w:t>
      </w:r>
    </w:p>
    <w:p w:rsidR="004F3D4C" w:rsidRDefault="004F3D4C" w:rsidP="00394752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Ostatni Przegląd Gwarancyjny musi być </w:t>
      </w:r>
      <w:r w:rsidR="00394752">
        <w:rPr>
          <w:rFonts w:cs="Arial"/>
          <w:szCs w:val="20"/>
        </w:rPr>
        <w:t>przeprowadzony, co</w:t>
      </w:r>
      <w:r>
        <w:rPr>
          <w:rFonts w:cs="Arial"/>
          <w:szCs w:val="20"/>
        </w:rPr>
        <w:t xml:space="preserve"> najmniej na dwa miesiące przed końcem okresu gwarancji i rękojmi za wady;</w:t>
      </w:r>
    </w:p>
    <w:p w:rsidR="00394752" w:rsidRPr="00394752" w:rsidRDefault="00394752" w:rsidP="00394752">
      <w:pPr>
        <w:spacing w:line="360" w:lineRule="auto"/>
        <w:ind w:left="54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§4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Wezwanie do usunięcia wad</w:t>
      </w:r>
    </w:p>
    <w:p w:rsidR="004F3D4C" w:rsidRDefault="004F3D4C" w:rsidP="004F3D4C">
      <w:p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color w:val="000000"/>
          <w:szCs w:val="20"/>
        </w:rPr>
        <w:t xml:space="preserve">W przypadku ujawnienia wad w czasie innym niż podczas Przeglądu Gwarancyjnego Zamawiający niezwłocznie, lecz nie później niż w ciągu 7 dni od ujawnienia wady, zawiadomi Gwaranta o tym fakcie, równocześnie wzywając go do jej usunięcia </w:t>
      </w:r>
      <w:r>
        <w:rPr>
          <w:rFonts w:cs="Arial"/>
          <w:color w:val="000000"/>
          <w:szCs w:val="20"/>
        </w:rPr>
        <w:t xml:space="preserve">wady </w:t>
      </w:r>
      <w:r w:rsidRPr="00834E29">
        <w:rPr>
          <w:rFonts w:cs="Arial"/>
          <w:color w:val="000000"/>
          <w:szCs w:val="20"/>
        </w:rPr>
        <w:t xml:space="preserve">w odpowiednim trybie, zgodnie z postanowieniami </w:t>
      </w:r>
      <w:r w:rsidRPr="00834E29">
        <w:rPr>
          <w:rFonts w:cs="Arial"/>
          <w:szCs w:val="20"/>
        </w:rPr>
        <w:t>§ 5</w:t>
      </w:r>
      <w:r>
        <w:rPr>
          <w:rFonts w:cs="Arial"/>
          <w:szCs w:val="20"/>
        </w:rPr>
        <w:t xml:space="preserve"> niniejszej Karty Gwarancyjnej</w:t>
      </w:r>
      <w:r w:rsidRPr="00834E29">
        <w:rPr>
          <w:rFonts w:cs="Arial"/>
          <w:szCs w:val="20"/>
        </w:rPr>
        <w:t>.</w:t>
      </w:r>
    </w:p>
    <w:p w:rsidR="004F3D4C" w:rsidRPr="00834E29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§5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Tryby usuwania wad</w:t>
      </w:r>
    </w:p>
    <w:p w:rsidR="004F3D4C" w:rsidRPr="00834E29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Gwarant zobowiązany jest usuną</w:t>
      </w:r>
      <w:r>
        <w:rPr>
          <w:rFonts w:cs="Arial"/>
          <w:szCs w:val="20"/>
        </w:rPr>
        <w:t>ć</w:t>
      </w:r>
      <w:r w:rsidRPr="00834E29">
        <w:rPr>
          <w:rFonts w:cs="Arial"/>
          <w:szCs w:val="20"/>
        </w:rPr>
        <w:t xml:space="preserve"> wady ujawnione </w:t>
      </w:r>
      <w:r>
        <w:rPr>
          <w:rFonts w:cs="Arial"/>
          <w:szCs w:val="20"/>
        </w:rPr>
        <w:t xml:space="preserve">w trakcie Przeglądu Gwarancyjnego </w:t>
      </w:r>
      <w:r w:rsidRPr="00834E29">
        <w:rPr>
          <w:rFonts w:cs="Arial"/>
          <w:szCs w:val="20"/>
        </w:rPr>
        <w:t xml:space="preserve">w ciągu </w:t>
      </w:r>
      <w:r>
        <w:rPr>
          <w:rFonts w:cs="Arial"/>
          <w:color w:val="FF0000"/>
          <w:szCs w:val="20"/>
        </w:rPr>
        <w:t xml:space="preserve">21 dni </w:t>
      </w:r>
      <w:r w:rsidRPr="00834E29">
        <w:rPr>
          <w:rFonts w:cs="Arial"/>
          <w:szCs w:val="20"/>
        </w:rPr>
        <w:t>od daty sporządzenia Protokołu Przeglądu Gwarancyjnego lub otrzymania zawiadomienia o ujawnionych wadach (tryb zwykły).</w:t>
      </w:r>
    </w:p>
    <w:p w:rsidR="004F3D4C" w:rsidRPr="00834E29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 xml:space="preserve">W przypadku gdy ujawniona wada ogranicza lub uniemożliwia korzystanie z części lub całości przedmiotu zamówienia, a także gdy wada może skutkować zagrożeniem dla życia lub zdrowia ludzi, zanieczyszczeniem środowiska, wystąpieniem szkody dla Zamawiającego lub osób trzecich, jak również w innych przypadkach nie cierpiących zwłoki, wada zostanie usunięta przez Gwaranta </w:t>
      </w:r>
      <w:r>
        <w:rPr>
          <w:rFonts w:cs="Arial"/>
          <w:szCs w:val="20"/>
        </w:rPr>
        <w:t xml:space="preserve">niezwłocznie nie później niż </w:t>
      </w:r>
      <w:r w:rsidRPr="00834E29">
        <w:rPr>
          <w:rFonts w:cs="Arial"/>
          <w:szCs w:val="20"/>
        </w:rPr>
        <w:t xml:space="preserve">w ciągu </w:t>
      </w:r>
      <w:r w:rsidRPr="00760B33">
        <w:rPr>
          <w:rFonts w:cs="Arial"/>
          <w:color w:val="FF0000"/>
          <w:szCs w:val="20"/>
        </w:rPr>
        <w:t>72 godzin</w:t>
      </w:r>
      <w:r w:rsidRPr="00834E29">
        <w:rPr>
          <w:rFonts w:cs="Arial"/>
          <w:szCs w:val="20"/>
        </w:rPr>
        <w:t xml:space="preserve"> od chwili powzięcia przez Gwaranta wiadomości o jej </w:t>
      </w:r>
      <w:r>
        <w:rPr>
          <w:rFonts w:cs="Arial"/>
          <w:szCs w:val="20"/>
        </w:rPr>
        <w:t>za</w:t>
      </w:r>
      <w:r w:rsidRPr="00834E29">
        <w:rPr>
          <w:rFonts w:cs="Arial"/>
          <w:szCs w:val="20"/>
        </w:rPr>
        <w:t>istnieniu (tryb awaryjny).</w:t>
      </w:r>
    </w:p>
    <w:p w:rsidR="004F3D4C" w:rsidRPr="00834E29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Usunięcie wad uważa się za skuteczne z chwilą podpisania przez obie strony Protokołu odbioru usunięcia wad.</w:t>
      </w:r>
    </w:p>
    <w:p w:rsidR="004F3D4C" w:rsidRPr="0081151A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Strony mogą ustanowić osobne porozumienie o usuwaniu wad w trybie awaryjnym przez służby Zamawiającego na koszt Gwaranta.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§6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Komunikacja między stronami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Strony wyznaczają jako swoich przedstawicieli odpowiedzialnych za realizację przedmiotu umowy, do stałych kontaktów w ramach wykonywania niniejszej umowy, uprawnionych do dokonywania uzgodnień techniczno-organizacyjnych:</w:t>
      </w:r>
    </w:p>
    <w:p w:rsidR="004F3D4C" w:rsidRPr="0094575C" w:rsidRDefault="004F3D4C" w:rsidP="004F3D4C">
      <w:pPr>
        <w:numPr>
          <w:ilvl w:val="0"/>
          <w:numId w:val="8"/>
        </w:numPr>
        <w:tabs>
          <w:tab w:val="clear" w:pos="960"/>
        </w:tabs>
        <w:spacing w:after="120" w:line="360" w:lineRule="auto"/>
        <w:jc w:val="both"/>
        <w:rPr>
          <w:rFonts w:cs="Arial"/>
          <w:color w:val="0000CC"/>
          <w:szCs w:val="20"/>
        </w:rPr>
      </w:pPr>
      <w:r w:rsidRPr="0094575C">
        <w:rPr>
          <w:rFonts w:cs="Arial"/>
          <w:color w:val="0000CC"/>
          <w:szCs w:val="20"/>
        </w:rPr>
        <w:t xml:space="preserve">ze strony </w:t>
      </w:r>
      <w:r w:rsidRPr="0094575C">
        <w:rPr>
          <w:rFonts w:cs="Arial"/>
          <w:iCs/>
          <w:color w:val="0000CC"/>
          <w:szCs w:val="20"/>
        </w:rPr>
        <w:t xml:space="preserve">Zamawiającego </w:t>
      </w:r>
      <w:r w:rsidRPr="0094575C">
        <w:rPr>
          <w:rFonts w:cs="Arial"/>
          <w:color w:val="0000CC"/>
          <w:szCs w:val="20"/>
        </w:rPr>
        <w:t>.........................., tel. ............, fax....... e-mail .....</w:t>
      </w:r>
    </w:p>
    <w:p w:rsidR="004F3D4C" w:rsidRPr="0094575C" w:rsidRDefault="004F3D4C" w:rsidP="004F3D4C">
      <w:pPr>
        <w:numPr>
          <w:ilvl w:val="0"/>
          <w:numId w:val="8"/>
        </w:numPr>
        <w:tabs>
          <w:tab w:val="clear" w:pos="960"/>
        </w:tabs>
        <w:spacing w:after="120" w:line="360" w:lineRule="auto"/>
        <w:jc w:val="both"/>
        <w:rPr>
          <w:rFonts w:cs="Arial"/>
          <w:color w:val="0000CC"/>
          <w:szCs w:val="20"/>
        </w:rPr>
      </w:pPr>
      <w:r w:rsidRPr="0094575C">
        <w:rPr>
          <w:rFonts w:cs="Arial"/>
          <w:color w:val="0000CC"/>
          <w:szCs w:val="20"/>
        </w:rPr>
        <w:t xml:space="preserve">ze strony </w:t>
      </w:r>
      <w:r w:rsidRPr="0094575C">
        <w:rPr>
          <w:rFonts w:cs="Arial"/>
          <w:iCs/>
          <w:color w:val="0000CC"/>
          <w:szCs w:val="20"/>
        </w:rPr>
        <w:t>Wykonawcy……</w:t>
      </w:r>
      <w:r w:rsidRPr="0094575C">
        <w:rPr>
          <w:rFonts w:cs="Arial"/>
          <w:color w:val="0000CC"/>
          <w:szCs w:val="20"/>
        </w:rPr>
        <w:t>.........................., tel. ............, fax........, e-mail ...........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O każdej zmianie numerów telefonów, faxów lub adresów e-mail Wykonawca i Zamawiający zobowiązani są poinformować natychmiast (najpóźniej następnego dnia) drugą stronę umowy, tak aby realizacja przedmiotu umowy mogła odbywać się na bieżąco. 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Obie strony umowy zobowiązane są utrzymywać podane w umowie numery telefonów i faxów oraz pocztę elektroniczną w stałej sprawności. W przypadku uszkodzenia linii telefonicznych strony zobowiązane są poinformować siebie nawzajem niezwłocznie (najpóźniej następnego dnia) i podać numery zastępcze.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Wszelkie pisma, zawiadomienia czy inne oświadczenia związane z wykonywaniem przedmiotu umowy będą prowadzone w formie pisemnej za potwierdzeniem odbioru, chyba że dla jakiejś czynności umowa przewiduje inny sposób porozumiewania.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Korespondencja winna być doręczane na następujące adresy:</w:t>
      </w:r>
    </w:p>
    <w:p w:rsidR="004F3D4C" w:rsidRPr="00922BCB" w:rsidRDefault="004F3D4C" w:rsidP="004F3D4C">
      <w:pPr>
        <w:numPr>
          <w:ilvl w:val="0"/>
          <w:numId w:val="7"/>
        </w:numPr>
        <w:tabs>
          <w:tab w:val="clear" w:pos="960"/>
        </w:tabs>
        <w:spacing w:after="120" w:line="360" w:lineRule="auto"/>
        <w:ind w:left="720" w:hanging="360"/>
        <w:jc w:val="both"/>
        <w:rPr>
          <w:rFonts w:cs="Arial"/>
          <w:color w:val="0000CC"/>
          <w:szCs w:val="20"/>
        </w:rPr>
      </w:pPr>
      <w:r w:rsidRPr="00922BCB">
        <w:rPr>
          <w:rFonts w:cs="Arial"/>
          <w:color w:val="0000CC"/>
          <w:szCs w:val="20"/>
        </w:rPr>
        <w:t xml:space="preserve">korespondencja dla </w:t>
      </w:r>
      <w:r w:rsidRPr="00922BCB">
        <w:rPr>
          <w:rFonts w:cs="Arial"/>
          <w:iCs/>
          <w:color w:val="0000CC"/>
          <w:szCs w:val="20"/>
        </w:rPr>
        <w:t xml:space="preserve">Zamawiającego </w:t>
      </w:r>
      <w:r w:rsidRPr="00922BCB">
        <w:rPr>
          <w:rFonts w:cs="Arial"/>
          <w:color w:val="0000CC"/>
          <w:szCs w:val="20"/>
        </w:rPr>
        <w:t xml:space="preserve">na adres: ……………………………….. </w:t>
      </w:r>
    </w:p>
    <w:p w:rsidR="004F3D4C" w:rsidRPr="00922BCB" w:rsidRDefault="004F3D4C" w:rsidP="004F3D4C">
      <w:pPr>
        <w:numPr>
          <w:ilvl w:val="0"/>
          <w:numId w:val="7"/>
        </w:numPr>
        <w:tabs>
          <w:tab w:val="clear" w:pos="960"/>
        </w:tabs>
        <w:spacing w:after="120" w:line="360" w:lineRule="auto"/>
        <w:ind w:left="720" w:hanging="360"/>
        <w:jc w:val="both"/>
        <w:rPr>
          <w:rFonts w:cs="Arial"/>
          <w:color w:val="0000CC"/>
          <w:szCs w:val="20"/>
        </w:rPr>
      </w:pPr>
      <w:r w:rsidRPr="00922BCB">
        <w:rPr>
          <w:rFonts w:cs="Arial"/>
          <w:color w:val="0000CC"/>
          <w:szCs w:val="20"/>
        </w:rPr>
        <w:t xml:space="preserve">korespondencja dla </w:t>
      </w:r>
      <w:r w:rsidRPr="00922BCB">
        <w:rPr>
          <w:rFonts w:cs="Arial"/>
          <w:iCs/>
          <w:color w:val="0000CC"/>
          <w:szCs w:val="20"/>
        </w:rPr>
        <w:t xml:space="preserve">Wykonawcy </w:t>
      </w:r>
      <w:r w:rsidRPr="00922BCB">
        <w:rPr>
          <w:rFonts w:cs="Arial"/>
          <w:color w:val="0000CC"/>
          <w:szCs w:val="20"/>
        </w:rPr>
        <w:t xml:space="preserve">na adres .........................., </w:t>
      </w:r>
    </w:p>
    <w:p w:rsidR="004F3D4C" w:rsidRPr="00707FCF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O każdej zmianie adresu </w:t>
      </w:r>
      <w:r w:rsidRPr="00834E29">
        <w:rPr>
          <w:rFonts w:cs="Arial"/>
          <w:iCs/>
          <w:szCs w:val="20"/>
        </w:rPr>
        <w:t xml:space="preserve">Wykonawca </w:t>
      </w:r>
      <w:r w:rsidRPr="00834E29">
        <w:rPr>
          <w:rFonts w:cs="Arial"/>
          <w:szCs w:val="20"/>
        </w:rPr>
        <w:t xml:space="preserve">zobowiązany jest poinformować </w:t>
      </w:r>
      <w:r w:rsidRPr="00834E29">
        <w:rPr>
          <w:rFonts w:cs="Arial"/>
          <w:iCs/>
          <w:szCs w:val="20"/>
        </w:rPr>
        <w:t xml:space="preserve">Zamawiającego, </w:t>
      </w:r>
      <w:r w:rsidRPr="00834E29">
        <w:rPr>
          <w:rFonts w:cs="Arial"/>
          <w:szCs w:val="20"/>
        </w:rPr>
        <w:t>pod rygorem uznania za prawidłowo doręczone pismo wysłane na dotychczasowy adres.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§7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Postanowienia końcowe</w:t>
      </w:r>
    </w:p>
    <w:p w:rsidR="004F3D4C" w:rsidRPr="00394752" w:rsidRDefault="004F3D4C" w:rsidP="00394752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394752">
        <w:rPr>
          <w:rFonts w:cs="Arial"/>
          <w:szCs w:val="20"/>
        </w:rPr>
        <w:t>W sprawach nie uregulowanych niniejszą Umową zastosowanie mają przepisy Kodeksu Cywilnego aktualne w momencie zaistnienia przesłanki odwo</w:t>
      </w:r>
      <w:r w:rsidR="00394752">
        <w:rPr>
          <w:rFonts w:cs="Arial"/>
          <w:szCs w:val="20"/>
        </w:rPr>
        <w:t>łania się do tych przepisów</w:t>
      </w:r>
      <w:r w:rsidRPr="00394752">
        <w:rPr>
          <w:rFonts w:cs="Arial"/>
          <w:szCs w:val="20"/>
        </w:rPr>
        <w:t xml:space="preserve"> i ustawy </w:t>
      </w:r>
      <w:r w:rsidRPr="00394752">
        <w:rPr>
          <w:rFonts w:cs="Arial"/>
          <w:szCs w:val="20"/>
        </w:rPr>
        <w:lastRenderedPageBreak/>
        <w:t xml:space="preserve">Prawo Zamówień Publicznych według stanu z dnia podpisywania Kontraktu FIDIC- Ustawa z dnia  29 stycznia 2004 r.; </w:t>
      </w:r>
      <w:hyperlink r:id="rId7" w:history="1">
        <w:r w:rsidRPr="00394752">
          <w:t xml:space="preserve">Ujednolicony tekst ustawy z dnia 29 stycznia 2004 r. – Prawo zamówień publicznych </w:t>
        </w:r>
      </w:hyperlink>
      <w:r w:rsidR="00394752" w:rsidRPr="00394752">
        <w:rPr>
          <w:rFonts w:cs="Arial"/>
          <w:szCs w:val="20"/>
        </w:rPr>
        <w:t xml:space="preserve">(Dz. U. z 2018r., poz.1986) </w:t>
      </w:r>
      <w:r w:rsidRPr="00394752">
        <w:rPr>
          <w:rFonts w:cs="Arial"/>
          <w:szCs w:val="20"/>
        </w:rPr>
        <w:t>zwana dalej Ustawą PZP lub Ustawą Prawo zamówień publicznych;</w:t>
      </w:r>
    </w:p>
    <w:p w:rsidR="004F3D4C" w:rsidRPr="00834E29" w:rsidRDefault="004F3D4C" w:rsidP="004F3D4C">
      <w:pPr>
        <w:spacing w:line="360" w:lineRule="auto"/>
        <w:ind w:left="357"/>
        <w:jc w:val="both"/>
        <w:rPr>
          <w:rFonts w:cs="Arial"/>
          <w:szCs w:val="20"/>
        </w:rPr>
      </w:pPr>
    </w:p>
    <w:p w:rsidR="004F3D4C" w:rsidRPr="00834E29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Kart</w:t>
      </w:r>
      <w:r>
        <w:rPr>
          <w:rFonts w:cs="Arial"/>
          <w:szCs w:val="20"/>
        </w:rPr>
        <w:t>a</w:t>
      </w:r>
      <w:r w:rsidRPr="00834E29">
        <w:rPr>
          <w:rFonts w:cs="Arial"/>
          <w:szCs w:val="20"/>
        </w:rPr>
        <w:t xml:space="preserve"> </w:t>
      </w:r>
      <w:r w:rsidR="00394752" w:rsidRPr="00834E29">
        <w:rPr>
          <w:rFonts w:cs="Arial"/>
          <w:szCs w:val="20"/>
        </w:rPr>
        <w:t>Gwarancyjn</w:t>
      </w:r>
      <w:r w:rsidR="00394752">
        <w:rPr>
          <w:rFonts w:cs="Arial"/>
          <w:szCs w:val="20"/>
        </w:rPr>
        <w:t xml:space="preserve">a </w:t>
      </w:r>
      <w:r w:rsidR="00394752" w:rsidRPr="00834E29">
        <w:rPr>
          <w:rFonts w:cs="Arial"/>
          <w:szCs w:val="20"/>
        </w:rPr>
        <w:t>jest</w:t>
      </w:r>
      <w:r w:rsidRPr="00834E29">
        <w:rPr>
          <w:rFonts w:cs="Arial"/>
          <w:szCs w:val="20"/>
        </w:rPr>
        <w:t xml:space="preserve"> Integralną częścią</w:t>
      </w:r>
      <w:r>
        <w:rPr>
          <w:rFonts w:cs="Arial"/>
          <w:szCs w:val="20"/>
        </w:rPr>
        <w:t xml:space="preserve"> kontraktu </w:t>
      </w:r>
      <w:r w:rsidR="00394752">
        <w:rPr>
          <w:rFonts w:cs="Arial"/>
          <w:szCs w:val="20"/>
        </w:rPr>
        <w:t xml:space="preserve">FIDIC </w:t>
      </w:r>
      <w:r w:rsidR="00394752" w:rsidRPr="00834E29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w razie braku uregulowań w Karcie Gwarancyjnej obowiązują </w:t>
      </w:r>
      <w:r w:rsidR="00394752">
        <w:rPr>
          <w:rFonts w:cs="Arial"/>
          <w:szCs w:val="20"/>
        </w:rPr>
        <w:t>odpowiednie przepisy kontraktu</w:t>
      </w:r>
      <w:r>
        <w:rPr>
          <w:rFonts w:cs="Arial"/>
          <w:szCs w:val="20"/>
        </w:rPr>
        <w:t xml:space="preserve"> FIDIC; </w:t>
      </w:r>
      <w:r w:rsidRPr="00834E29">
        <w:rPr>
          <w:rFonts w:cs="Arial"/>
          <w:szCs w:val="20"/>
        </w:rPr>
        <w:t xml:space="preserve"> </w:t>
      </w:r>
    </w:p>
    <w:p w:rsidR="004F3D4C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Niniejszą Kartę Gwarancyjn</w:t>
      </w:r>
      <w:r>
        <w:rPr>
          <w:rFonts w:cs="Arial"/>
          <w:szCs w:val="20"/>
        </w:rPr>
        <w:t>ą</w:t>
      </w:r>
      <w:r w:rsidRPr="00834E29">
        <w:rPr>
          <w:rFonts w:cs="Arial"/>
          <w:szCs w:val="20"/>
        </w:rPr>
        <w:t xml:space="preserve"> sporządzono w trzech egzemplarzach, w tym dwa dla Zamawiającego i jeden dla Gwaranta.</w:t>
      </w:r>
    </w:p>
    <w:p w:rsidR="004F3D4C" w:rsidRPr="00E444F1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Spory mogące powstać w okresie rękojmi i gwarancji rozstrzygane będą zgodnie z procedurą rozwiązywania sporów wynikającą z Kontraktu </w:t>
      </w:r>
      <w:r w:rsidRPr="00463019">
        <w:rPr>
          <w:rFonts w:cs="Arial"/>
          <w:caps/>
          <w:szCs w:val="20"/>
        </w:rPr>
        <w:t>Fidic.</w:t>
      </w:r>
    </w:p>
    <w:p w:rsidR="004F3D4C" w:rsidRPr="00760B33" w:rsidRDefault="004F3D4C" w:rsidP="004F3D4C">
      <w:pPr>
        <w:spacing w:line="360" w:lineRule="auto"/>
        <w:ind w:left="357" w:firstLine="351"/>
        <w:jc w:val="both"/>
        <w:rPr>
          <w:rFonts w:cs="Arial"/>
          <w:szCs w:val="20"/>
          <w:vertAlign w:val="subscript"/>
        </w:rPr>
      </w:pPr>
      <w:r>
        <w:rPr>
          <w:rFonts w:cs="Arial"/>
          <w:szCs w:val="20"/>
          <w:vertAlign w:val="subscript"/>
        </w:rPr>
        <w:t xml:space="preserve">Data, podpis i pieczęć                                                                                 </w:t>
      </w:r>
      <w:r>
        <w:rPr>
          <w:rFonts w:cs="Arial"/>
          <w:szCs w:val="20"/>
          <w:vertAlign w:val="subscript"/>
        </w:rPr>
        <w:tab/>
      </w:r>
      <w:r>
        <w:rPr>
          <w:rFonts w:cs="Arial"/>
          <w:szCs w:val="20"/>
          <w:vertAlign w:val="subscript"/>
        </w:rPr>
        <w:tab/>
        <w:t xml:space="preserve">   </w:t>
      </w:r>
      <w:r>
        <w:rPr>
          <w:rFonts w:cs="Arial"/>
          <w:szCs w:val="20"/>
          <w:vertAlign w:val="subscript"/>
        </w:rPr>
        <w:tab/>
        <w:t xml:space="preserve">Data, podpis i pieczęć </w:t>
      </w:r>
    </w:p>
    <w:p w:rsidR="004F3D4C" w:rsidRPr="00760B33" w:rsidRDefault="004F3D4C" w:rsidP="004F3D4C">
      <w:pPr>
        <w:tabs>
          <w:tab w:val="left" w:pos="5970"/>
        </w:tabs>
        <w:spacing w:line="360" w:lineRule="auto"/>
        <w:ind w:left="357"/>
        <w:jc w:val="both"/>
        <w:rPr>
          <w:rFonts w:cs="Arial"/>
          <w:szCs w:val="20"/>
          <w:vertAlign w:val="subscript"/>
        </w:rPr>
      </w:pPr>
    </w:p>
    <w:p w:rsidR="004F3D4C" w:rsidRPr="00834E29" w:rsidRDefault="004F3D4C" w:rsidP="004F3D4C">
      <w:pPr>
        <w:spacing w:line="36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---------------------------------                                                     ------------------------------------------------</w:t>
      </w:r>
    </w:p>
    <w:p w:rsidR="004F3D4C" w:rsidRPr="00834E29" w:rsidRDefault="004F3D4C" w:rsidP="004F3D4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Zamawiający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 w:rsidRPr="00F738B7">
        <w:rPr>
          <w:rFonts w:cs="Arial"/>
          <w:szCs w:val="20"/>
        </w:rPr>
        <w:t>Gwarant/Wykonawca</w:t>
      </w:r>
    </w:p>
    <w:p w:rsidR="004F3D4C" w:rsidRPr="00E444F1" w:rsidRDefault="004F3D4C" w:rsidP="004F3D4C">
      <w:pPr>
        <w:ind w:firstLine="41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</w:t>
      </w:r>
    </w:p>
    <w:p w:rsidR="00234239" w:rsidRDefault="00234239"/>
    <w:sectPr w:rsidR="00234239" w:rsidSect="00413659">
      <w:headerReference w:type="default" r:id="rId8"/>
      <w:footerReference w:type="default" r:id="rId9"/>
      <w:headerReference w:type="first" r:id="rId10"/>
      <w:pgSz w:w="11907" w:h="16840" w:code="9"/>
      <w:pgMar w:top="1361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F1" w:rsidRDefault="006E6BF1" w:rsidP="004F3D4C">
      <w:r>
        <w:separator/>
      </w:r>
    </w:p>
  </w:endnote>
  <w:endnote w:type="continuationSeparator" w:id="0">
    <w:p w:rsidR="006E6BF1" w:rsidRDefault="006E6BF1" w:rsidP="004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63252"/>
      <w:docPartObj>
        <w:docPartGallery w:val="Page Numbers (Bottom of Page)"/>
        <w:docPartUnique/>
      </w:docPartObj>
    </w:sdtPr>
    <w:sdtEndPr/>
    <w:sdtContent>
      <w:sdt>
        <w:sdtPr>
          <w:id w:val="1113866202"/>
          <w:docPartObj>
            <w:docPartGallery w:val="Page Numbers (Top of Page)"/>
            <w:docPartUnique/>
          </w:docPartObj>
        </w:sdtPr>
        <w:sdtEndPr/>
        <w:sdtContent>
          <w:p w:rsidR="00324894" w:rsidRDefault="006E6BF1">
            <w:pPr>
              <w:pStyle w:val="Stopka"/>
              <w:jc w:val="center"/>
            </w:pPr>
          </w:p>
          <w:p w:rsidR="00324894" w:rsidRDefault="006E6BF1">
            <w:pPr>
              <w:pStyle w:val="Stopka"/>
              <w:jc w:val="center"/>
            </w:pPr>
          </w:p>
          <w:p w:rsidR="00324894" w:rsidRDefault="005A230F">
            <w:pPr>
              <w:pStyle w:val="Stopka"/>
              <w:jc w:val="center"/>
            </w:pPr>
            <w:r>
              <w:t xml:space="preserve">                          Strona </w:t>
            </w:r>
            <w:r w:rsidR="00B967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67C9">
              <w:rPr>
                <w:b/>
                <w:sz w:val="24"/>
                <w:szCs w:val="24"/>
              </w:rPr>
              <w:fldChar w:fldCharType="separate"/>
            </w:r>
            <w:r w:rsidR="00692ECF">
              <w:rPr>
                <w:b/>
                <w:noProof/>
              </w:rPr>
              <w:t>6</w:t>
            </w:r>
            <w:r w:rsidR="00B967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67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67C9">
              <w:rPr>
                <w:b/>
                <w:sz w:val="24"/>
                <w:szCs w:val="24"/>
              </w:rPr>
              <w:fldChar w:fldCharType="separate"/>
            </w:r>
            <w:r w:rsidR="00692ECF">
              <w:rPr>
                <w:b/>
                <w:noProof/>
              </w:rPr>
              <w:t>6</w:t>
            </w:r>
            <w:r w:rsidR="00B967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4894" w:rsidRDefault="006E6BF1">
    <w:pPr>
      <w:pStyle w:val="Stopka"/>
      <w:tabs>
        <w:tab w:val="clear" w:pos="4536"/>
        <w:tab w:val="clear" w:pos="9072"/>
        <w:tab w:val="left" w:pos="5103"/>
        <w:tab w:val="right" w:pos="92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F1" w:rsidRDefault="006E6BF1" w:rsidP="004F3D4C">
      <w:r>
        <w:separator/>
      </w:r>
    </w:p>
  </w:footnote>
  <w:footnote w:type="continuationSeparator" w:id="0">
    <w:p w:rsidR="006E6BF1" w:rsidRDefault="006E6BF1" w:rsidP="004F3D4C">
      <w:r>
        <w:continuationSeparator/>
      </w:r>
    </w:p>
  </w:footnote>
  <w:footnote w:id="1">
    <w:p w:rsidR="004F3D4C" w:rsidRPr="0081151A" w:rsidRDefault="004F3D4C" w:rsidP="004F3D4C">
      <w:pPr>
        <w:pStyle w:val="Tekstprzypisudolnego"/>
        <w:spacing w:line="360" w:lineRule="auto"/>
        <w:jc w:val="both"/>
        <w:rPr>
          <w:rFonts w:cs="Arial"/>
          <w:sz w:val="16"/>
          <w:szCs w:val="16"/>
        </w:rPr>
      </w:pPr>
      <w:r w:rsidRPr="0081151A">
        <w:rPr>
          <w:rStyle w:val="Odwoanieprzypisudolnego"/>
          <w:rFonts w:cs="Arial"/>
          <w:color w:val="FFFFFF" w:themeColor="background1"/>
        </w:rPr>
        <w:footnoteRef/>
      </w:r>
      <w:r w:rsidRPr="0081151A">
        <w:rPr>
          <w:rFonts w:cs="Arial"/>
          <w:color w:val="FFFFFF" w:themeColor="background1"/>
          <w:sz w:val="16"/>
          <w:szCs w:val="16"/>
        </w:rPr>
        <w:t xml:space="preserve"> </w:t>
      </w:r>
      <w:r w:rsidRPr="0081151A">
        <w:rPr>
          <w:rFonts w:cs="Arial"/>
          <w:sz w:val="16"/>
          <w:szCs w:val="16"/>
        </w:rPr>
        <w:t>(***) Wzór Karty Gwarancyjnej stanowi załącznik do Kontraktu. Podpisaną przez siebie Kartę Gwarancyjną Wykonawca składa wraz z wnioskiem o w</w:t>
      </w:r>
      <w:r>
        <w:rPr>
          <w:rFonts w:cs="Arial"/>
          <w:sz w:val="16"/>
          <w:szCs w:val="16"/>
        </w:rPr>
        <w:t xml:space="preserve">ystawienie Świadectwa Przejęcia </w:t>
      </w:r>
      <w:r w:rsidRPr="0081151A">
        <w:rPr>
          <w:rFonts w:cs="Arial"/>
          <w:sz w:val="16"/>
          <w:szCs w:val="16"/>
        </w:rPr>
        <w:t>cało</w:t>
      </w:r>
      <w:r>
        <w:rPr>
          <w:rFonts w:cs="Arial"/>
          <w:sz w:val="16"/>
          <w:szCs w:val="16"/>
        </w:rPr>
        <w:t xml:space="preserve">ści robót, na mocy klauzuli 10.1 </w:t>
      </w:r>
      <w:r w:rsidRPr="0081151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Przejęcie Robót i Odcinków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4" w:rsidRPr="004E2833" w:rsidRDefault="006E6BF1" w:rsidP="00D80023">
    <w:pPr>
      <w:pStyle w:val="Nagwek"/>
      <w:jc w:val="center"/>
      <w:rPr>
        <w:rFonts w:ascii="Arial" w:hAnsi="Arial" w:cs="Arial"/>
        <w:color w:val="FF0000"/>
        <w:sz w:val="20"/>
      </w:rPr>
    </w:pPr>
  </w:p>
  <w:p w:rsidR="00324894" w:rsidRPr="004C6EC8" w:rsidRDefault="006E6BF1">
    <w:pPr>
      <w:pStyle w:val="Nagwek"/>
      <w:jc w:val="center"/>
      <w:rPr>
        <w:rFonts w:ascii="Times New Roman" w:hAnsi="Times New Roman"/>
        <w:color w:val="808080"/>
        <w:sz w:val="20"/>
      </w:rPr>
    </w:pPr>
  </w:p>
  <w:p w:rsidR="00324894" w:rsidRDefault="006E6BF1">
    <w:pPr>
      <w:pStyle w:val="Nagwek"/>
      <w:jc w:val="right"/>
      <w:rPr>
        <w:b/>
        <w:bCs/>
        <w:color w:val="FF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4" w:rsidRPr="00A5353A" w:rsidRDefault="00413659" w:rsidP="00A5353A">
    <w:pPr>
      <w:tabs>
        <w:tab w:val="center" w:pos="4536"/>
        <w:tab w:val="right" w:pos="9072"/>
      </w:tabs>
      <w:jc w:val="both"/>
      <w:rPr>
        <w:rFonts w:ascii="Calibri" w:eastAsia="Calibri" w:hAnsi="Calibri"/>
        <w:sz w:val="24"/>
      </w:rPr>
    </w:pPr>
    <w:r w:rsidRPr="00812A2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2095500</wp:posOffset>
          </wp:positionH>
          <wp:positionV relativeFrom="topMargin">
            <wp:posOffset>361950</wp:posOffset>
          </wp:positionV>
          <wp:extent cx="1362075" cy="666750"/>
          <wp:effectExtent l="0" t="0" r="0" b="0"/>
          <wp:wrapSquare wrapText="bothSides"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</wp:posOffset>
          </wp:positionH>
          <wp:positionV relativeFrom="topMargin">
            <wp:posOffset>381000</wp:posOffset>
          </wp:positionV>
          <wp:extent cx="1633220" cy="692150"/>
          <wp:effectExtent l="19050" t="0" r="508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3A" w:rsidRPr="00812A2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4059555</wp:posOffset>
          </wp:positionH>
          <wp:positionV relativeFrom="topMargin">
            <wp:posOffset>225425</wp:posOffset>
          </wp:positionV>
          <wp:extent cx="1696720" cy="796925"/>
          <wp:effectExtent l="1905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894" w:rsidRPr="00ED6169" w:rsidRDefault="006E6BF1" w:rsidP="00ED6169">
    <w:pPr>
      <w:tabs>
        <w:tab w:val="center" w:pos="4536"/>
        <w:tab w:val="right" w:pos="9072"/>
      </w:tabs>
      <w:rPr>
        <w:rFonts w:ascii="Times New Roman" w:hAnsi="Times New Roman"/>
        <w:sz w:val="24"/>
      </w:rPr>
    </w:pPr>
  </w:p>
  <w:p w:rsidR="00324894" w:rsidRDefault="006E6BF1" w:rsidP="00413659">
    <w:pPr>
      <w:pStyle w:val="Nagwek"/>
      <w:jc w:val="center"/>
      <w:rPr>
        <w:rFonts w:ascii="Times New Roman" w:hAnsi="Times New Roman"/>
        <w:color w:val="808080"/>
        <w:sz w:val="20"/>
      </w:rPr>
    </w:pPr>
  </w:p>
  <w:p w:rsidR="00413659" w:rsidRDefault="00413659" w:rsidP="00413659">
    <w:pPr>
      <w:pStyle w:val="Nagwek"/>
      <w:rPr>
        <w:rFonts w:ascii="Times New Roman" w:hAnsi="Times New Roman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67B"/>
    <w:multiLevelType w:val="hybridMultilevel"/>
    <w:tmpl w:val="533C8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22435"/>
    <w:multiLevelType w:val="hybridMultilevel"/>
    <w:tmpl w:val="8DCEAAE2"/>
    <w:lvl w:ilvl="0" w:tplc="5EF8A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E7CB0"/>
    <w:multiLevelType w:val="singleLevel"/>
    <w:tmpl w:val="9A3EE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" w15:restartNumberingAfterBreak="0">
    <w:nsid w:val="0B28268A"/>
    <w:multiLevelType w:val="hybridMultilevel"/>
    <w:tmpl w:val="C1D8EBD2"/>
    <w:lvl w:ilvl="0" w:tplc="87E6F8F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164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2DFC"/>
    <w:multiLevelType w:val="hybridMultilevel"/>
    <w:tmpl w:val="060C3F86"/>
    <w:lvl w:ilvl="0" w:tplc="50C64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46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873F1"/>
    <w:multiLevelType w:val="hybridMultilevel"/>
    <w:tmpl w:val="8A6A7F7A"/>
    <w:lvl w:ilvl="0" w:tplc="A9BAD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82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C99"/>
    <w:multiLevelType w:val="hybridMultilevel"/>
    <w:tmpl w:val="52EE049C"/>
    <w:lvl w:ilvl="0" w:tplc="0F20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663BD"/>
    <w:multiLevelType w:val="hybridMultilevel"/>
    <w:tmpl w:val="3BFA4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D2BCB"/>
    <w:multiLevelType w:val="hybridMultilevel"/>
    <w:tmpl w:val="90CE9BF8"/>
    <w:lvl w:ilvl="0" w:tplc="5F4C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203A1"/>
    <w:multiLevelType w:val="hybridMultilevel"/>
    <w:tmpl w:val="B7106494"/>
    <w:lvl w:ilvl="0" w:tplc="87E6F8F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C"/>
    <w:rsid w:val="00234239"/>
    <w:rsid w:val="0034169C"/>
    <w:rsid w:val="00394752"/>
    <w:rsid w:val="00411D82"/>
    <w:rsid w:val="00413659"/>
    <w:rsid w:val="00434C0C"/>
    <w:rsid w:val="004F3D4C"/>
    <w:rsid w:val="004F764D"/>
    <w:rsid w:val="00592A56"/>
    <w:rsid w:val="005A230F"/>
    <w:rsid w:val="00662E02"/>
    <w:rsid w:val="006858AC"/>
    <w:rsid w:val="00692ECF"/>
    <w:rsid w:val="006E6BF1"/>
    <w:rsid w:val="00A5353A"/>
    <w:rsid w:val="00A91D0D"/>
    <w:rsid w:val="00B967C9"/>
    <w:rsid w:val="00D80023"/>
    <w:rsid w:val="00ED19E5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AB5AB-26B6-4E07-A80B-B958179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3D4C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F3D4C"/>
    <w:rPr>
      <w:rFonts w:ascii="Univers" w:eastAsia="Times New Roman" w:hAnsi="Univers" w:cs="Times New Roman"/>
      <w:szCs w:val="20"/>
    </w:rPr>
  </w:style>
  <w:style w:type="paragraph" w:styleId="Stopka">
    <w:name w:val="footer"/>
    <w:basedOn w:val="Normalny"/>
    <w:link w:val="StopkaZnak"/>
    <w:uiPriority w:val="99"/>
    <w:rsid w:val="004F3D4C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3D4C"/>
    <w:rPr>
      <w:rFonts w:ascii="Univers" w:eastAsia="Times New Roman" w:hAnsi="Univers" w:cs="Times New Roman"/>
      <w:szCs w:val="20"/>
    </w:rPr>
  </w:style>
  <w:style w:type="character" w:styleId="Hipercze">
    <w:name w:val="Hyperlink"/>
    <w:basedOn w:val="Domylnaczcionkaakapitu"/>
    <w:rsid w:val="004F3D4C"/>
    <w:rPr>
      <w:color w:val="0000FF"/>
      <w:u w:val="single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4F3D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F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3D4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3D4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3D4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F3D4C"/>
    <w:rPr>
      <w:vertAlign w:val="superscript"/>
    </w:rPr>
  </w:style>
  <w:style w:type="character" w:customStyle="1" w:styleId="AkapitzlistZnak">
    <w:name w:val="Akapit z listą Znak"/>
    <w:aliases w:val="Nagł. 4 SW Znak"/>
    <w:link w:val="Akapitzlist"/>
    <w:uiPriority w:val="34"/>
    <w:locked/>
    <w:rsid w:val="004F3D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word_doc/0017/36143/Ustawa-Pzp-tekst-ujednolicony_2018.01.2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EUROINVEST</dc:creator>
  <cp:keywords/>
  <dc:description/>
  <cp:lastModifiedBy>Sylwia EUROINVEST</cp:lastModifiedBy>
  <cp:revision>8</cp:revision>
  <dcterms:created xsi:type="dcterms:W3CDTF">2019-01-07T09:34:00Z</dcterms:created>
  <dcterms:modified xsi:type="dcterms:W3CDTF">2020-12-28T13:27:00Z</dcterms:modified>
</cp:coreProperties>
</file>