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4C" w:rsidRPr="008676DA" w:rsidRDefault="00413659" w:rsidP="00413659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4"/>
        </w:rPr>
        <w:t xml:space="preserve">    </w:t>
      </w:r>
      <w:r w:rsidR="004F3D4C" w:rsidRPr="008676DA">
        <w:rPr>
          <w:rFonts w:ascii="Times New Roman" w:hAnsi="Times New Roman"/>
          <w:b/>
          <w:sz w:val="22"/>
          <w:szCs w:val="22"/>
        </w:rPr>
        <w:t>Załącznik nr 1</w:t>
      </w:r>
      <w:r w:rsidR="008676DA">
        <w:rPr>
          <w:rFonts w:ascii="Times New Roman" w:hAnsi="Times New Roman"/>
          <w:b/>
          <w:sz w:val="22"/>
          <w:szCs w:val="22"/>
        </w:rPr>
        <w:t>0 TOM I – IDW</w:t>
      </w:r>
    </w:p>
    <w:p w:rsidR="004F3D4C" w:rsidRDefault="004F3D4C" w:rsidP="004F3D4C">
      <w:pPr>
        <w:ind w:left="5664"/>
        <w:jc w:val="both"/>
        <w:rPr>
          <w:rFonts w:cs="Arial"/>
          <w:sz w:val="22"/>
        </w:rPr>
      </w:pPr>
    </w:p>
    <w:p w:rsidR="004F3D4C" w:rsidRDefault="004F3D4C" w:rsidP="004F3D4C">
      <w:pPr>
        <w:ind w:left="5664"/>
        <w:jc w:val="both"/>
        <w:rPr>
          <w:rFonts w:cs="Arial"/>
          <w:sz w:val="22"/>
        </w:rPr>
      </w:pPr>
    </w:p>
    <w:p w:rsidR="004F3D4C" w:rsidRPr="00834E29" w:rsidRDefault="004F3D4C" w:rsidP="004F3D4C">
      <w:pPr>
        <w:ind w:left="5664"/>
        <w:jc w:val="right"/>
        <w:rPr>
          <w:rFonts w:cs="Arial"/>
          <w:sz w:val="22"/>
        </w:rPr>
      </w:pPr>
      <w:r w:rsidRPr="00834E29">
        <w:rPr>
          <w:rFonts w:cs="Arial"/>
          <w:sz w:val="22"/>
        </w:rPr>
        <w:t>..............................................</w:t>
      </w:r>
    </w:p>
    <w:p w:rsidR="004F3D4C" w:rsidRPr="00834E29" w:rsidRDefault="004F3D4C" w:rsidP="004F3D4C">
      <w:pPr>
        <w:ind w:left="7020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Miejscowość, data</w:t>
      </w:r>
    </w:p>
    <w:p w:rsidR="004F3D4C" w:rsidRPr="00834E29" w:rsidRDefault="004F3D4C" w:rsidP="004F3D4C">
      <w:pPr>
        <w:ind w:left="7020"/>
        <w:jc w:val="both"/>
        <w:rPr>
          <w:rFonts w:cs="Arial"/>
          <w:sz w:val="22"/>
        </w:rPr>
      </w:pPr>
    </w:p>
    <w:p w:rsidR="004F3D4C" w:rsidRPr="00E444F1" w:rsidRDefault="004F3D4C" w:rsidP="004F3D4C">
      <w:pPr>
        <w:ind w:left="7020"/>
        <w:jc w:val="both"/>
        <w:rPr>
          <w:rFonts w:cs="Arial"/>
          <w:sz w:val="40"/>
          <w:szCs w:val="40"/>
        </w:rPr>
      </w:pPr>
    </w:p>
    <w:p w:rsidR="004F3D4C" w:rsidRPr="00E444F1" w:rsidRDefault="008676DA" w:rsidP="004F3D4C">
      <w:pPr>
        <w:jc w:val="center"/>
        <w:rPr>
          <w:rFonts w:cs="Arial"/>
          <w:sz w:val="40"/>
          <w:szCs w:val="40"/>
        </w:rPr>
      </w:pPr>
      <w:r w:rsidRPr="00E444F1">
        <w:rPr>
          <w:rFonts w:cs="Arial"/>
          <w:sz w:val="40"/>
          <w:szCs w:val="40"/>
        </w:rPr>
        <w:t>KARTA GWARANCYJNA</w:t>
      </w:r>
      <w:r w:rsidR="004F3D4C" w:rsidRPr="00E444F1">
        <w:rPr>
          <w:rStyle w:val="Odwoanieprzypisudolnego"/>
          <w:rFonts w:cs="Arial"/>
          <w:color w:val="FFFFFF" w:themeColor="background1"/>
          <w:sz w:val="40"/>
          <w:szCs w:val="40"/>
        </w:rPr>
        <w:footnoteReference w:id="1"/>
      </w:r>
      <w:r w:rsidR="004F3D4C" w:rsidRPr="00E444F1">
        <w:rPr>
          <w:rFonts w:cs="Arial"/>
          <w:sz w:val="40"/>
          <w:szCs w:val="40"/>
        </w:rPr>
        <w:t>(***)</w:t>
      </w:r>
    </w:p>
    <w:p w:rsidR="004F3D4C" w:rsidRPr="00834E29" w:rsidRDefault="004F3D4C" w:rsidP="004F3D4C">
      <w:pPr>
        <w:rPr>
          <w:rFonts w:cs="Arial"/>
          <w:sz w:val="22"/>
        </w:rPr>
      </w:pPr>
    </w:p>
    <w:p w:rsidR="004F3D4C" w:rsidRDefault="004F3D4C" w:rsidP="00413659">
      <w:pPr>
        <w:jc w:val="center"/>
        <w:rPr>
          <w:rFonts w:cs="Arial"/>
          <w:color w:val="000000"/>
          <w:szCs w:val="20"/>
        </w:rPr>
      </w:pPr>
      <w:r w:rsidRPr="00834E29">
        <w:rPr>
          <w:rFonts w:cs="Arial"/>
          <w:color w:val="000000"/>
          <w:szCs w:val="20"/>
        </w:rPr>
        <w:t>Dotyczy: umowy zawartej w wyniku przetargu nieograniczonego na</w:t>
      </w:r>
    </w:p>
    <w:p w:rsidR="004F3D4C" w:rsidRDefault="004F3D4C" w:rsidP="004F3D4C">
      <w:pPr>
        <w:jc w:val="both"/>
        <w:rPr>
          <w:rFonts w:cs="Arial"/>
          <w:color w:val="000000"/>
          <w:szCs w:val="20"/>
        </w:rPr>
      </w:pPr>
    </w:p>
    <w:p w:rsidR="004F3D4C" w:rsidRPr="008676DA" w:rsidRDefault="004F3D4C" w:rsidP="004F3D4C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b/>
          <w:caps/>
        </w:rPr>
      </w:pPr>
      <w:r w:rsidRPr="008676DA">
        <w:rPr>
          <w:rFonts w:ascii="Arial" w:hAnsi="Arial" w:cs="Arial"/>
          <w:b/>
          <w:caps/>
        </w:rPr>
        <w:t xml:space="preserve">ROBOTY BUDOWLANE </w:t>
      </w:r>
      <w:r w:rsidR="00413659" w:rsidRPr="008676DA">
        <w:rPr>
          <w:rFonts w:ascii="Arial" w:hAnsi="Arial" w:cs="Arial"/>
          <w:b/>
          <w:caps/>
        </w:rPr>
        <w:t>NA ZADANIE</w:t>
      </w:r>
      <w:r w:rsidRPr="008676DA">
        <w:rPr>
          <w:rFonts w:ascii="Arial" w:hAnsi="Arial" w:cs="Arial"/>
          <w:b/>
          <w:caps/>
        </w:rPr>
        <w:t xml:space="preserve"> </w:t>
      </w:r>
    </w:p>
    <w:p w:rsidR="004F3D4C" w:rsidRPr="008676DA" w:rsidRDefault="004F3D4C" w:rsidP="004F3D4C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b/>
          <w:caps/>
        </w:rPr>
      </w:pPr>
      <w:r w:rsidRPr="008676DA">
        <w:rPr>
          <w:rFonts w:ascii="Arial" w:hAnsi="Arial" w:cs="Arial"/>
          <w:b/>
          <w:caps/>
        </w:rPr>
        <w:t xml:space="preserve">„UporzĄdkowanie gospodarki wodno-ściekowej </w:t>
      </w:r>
    </w:p>
    <w:p w:rsidR="004F3D4C" w:rsidRPr="008676DA" w:rsidRDefault="004F3D4C" w:rsidP="004F3D4C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b/>
          <w:caps/>
        </w:rPr>
      </w:pPr>
      <w:r w:rsidRPr="008676DA">
        <w:rPr>
          <w:rFonts w:ascii="Arial" w:hAnsi="Arial" w:cs="Arial"/>
          <w:b/>
          <w:caps/>
        </w:rPr>
        <w:t xml:space="preserve">na terenie aglomeracji Sława” </w:t>
      </w:r>
    </w:p>
    <w:p w:rsidR="004F3D4C" w:rsidRPr="008676DA" w:rsidRDefault="004F3D4C" w:rsidP="004F3D4C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b/>
          <w:caps/>
        </w:rPr>
      </w:pPr>
      <w:r w:rsidRPr="008676DA">
        <w:rPr>
          <w:rFonts w:ascii="Arial" w:hAnsi="Arial" w:cs="Arial"/>
          <w:b/>
          <w:caps/>
        </w:rPr>
        <w:t xml:space="preserve">– Etap </w:t>
      </w:r>
      <w:r w:rsidR="00413659" w:rsidRPr="008676DA">
        <w:rPr>
          <w:rFonts w:ascii="Arial" w:hAnsi="Arial" w:cs="Arial"/>
          <w:b/>
          <w:caps/>
        </w:rPr>
        <w:t>I</w:t>
      </w:r>
      <w:r w:rsidR="008676DA" w:rsidRPr="008676DA">
        <w:rPr>
          <w:rFonts w:ascii="Arial" w:hAnsi="Arial" w:cs="Arial"/>
          <w:b/>
          <w:caps/>
        </w:rPr>
        <w:t>V</w:t>
      </w:r>
      <w:r w:rsidR="00C30394">
        <w:rPr>
          <w:rFonts w:ascii="Arial" w:hAnsi="Arial" w:cs="Arial"/>
          <w:b/>
          <w:caps/>
        </w:rPr>
        <w:t>.1</w:t>
      </w:r>
    </w:p>
    <w:p w:rsidR="004F3D4C" w:rsidRPr="008676DA" w:rsidRDefault="004F3D4C" w:rsidP="004F3D4C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caps/>
        </w:rPr>
      </w:pPr>
      <w:r w:rsidRPr="008676DA">
        <w:rPr>
          <w:rFonts w:ascii="Arial" w:hAnsi="Arial" w:cs="Arial"/>
          <w:caps/>
        </w:rPr>
        <w:t xml:space="preserve">przy wykorzystaniu warunków kontraktowych fidic </w:t>
      </w:r>
    </w:p>
    <w:p w:rsidR="004F3D4C" w:rsidRPr="008676DA" w:rsidRDefault="004F3D4C" w:rsidP="004F3D4C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caps/>
        </w:rPr>
      </w:pPr>
      <w:r w:rsidRPr="008676DA">
        <w:rPr>
          <w:rFonts w:ascii="Arial" w:hAnsi="Arial" w:cs="Arial"/>
          <w:caps/>
        </w:rPr>
        <w:t>projektowanych przez Zamawiającego</w:t>
      </w:r>
    </w:p>
    <w:p w:rsidR="004F3D4C" w:rsidRDefault="004F3D4C" w:rsidP="004F3D4C">
      <w:pPr>
        <w:rPr>
          <w:rFonts w:cs="Arial"/>
        </w:rPr>
      </w:pPr>
    </w:p>
    <w:p w:rsidR="004F3D4C" w:rsidRPr="00834E29" w:rsidRDefault="004F3D4C" w:rsidP="004F3D4C">
      <w:pPr>
        <w:rPr>
          <w:rFonts w:cs="Arial"/>
          <w:b/>
          <w:bCs/>
          <w:iCs/>
          <w:szCs w:val="20"/>
        </w:rPr>
      </w:pPr>
    </w:p>
    <w:p w:rsidR="004F3D4C" w:rsidRPr="00073035" w:rsidRDefault="004F3D4C" w:rsidP="004F3D4C">
      <w:pPr>
        <w:rPr>
          <w:rFonts w:cs="Arial"/>
          <w:color w:val="0000CC"/>
          <w:szCs w:val="20"/>
        </w:rPr>
      </w:pPr>
      <w:r w:rsidRPr="00073035">
        <w:rPr>
          <w:rFonts w:cs="Arial"/>
          <w:color w:val="0000CC"/>
          <w:szCs w:val="20"/>
        </w:rPr>
        <w:t xml:space="preserve">Gwarant </w:t>
      </w:r>
      <w:r w:rsidRPr="00073035">
        <w:rPr>
          <w:rFonts w:cs="Arial"/>
          <w:i/>
          <w:color w:val="0000CC"/>
          <w:szCs w:val="20"/>
        </w:rPr>
        <w:t>(nazwa i adres Wykonawcy</w:t>
      </w:r>
      <w:r w:rsidRPr="00073035">
        <w:rPr>
          <w:rFonts w:cs="Arial"/>
          <w:color w:val="0000CC"/>
          <w:szCs w:val="20"/>
        </w:rPr>
        <w:t>): …………………………………………………………………………</w:t>
      </w:r>
    </w:p>
    <w:p w:rsidR="004F3D4C" w:rsidRPr="00834E29" w:rsidRDefault="004F3D4C" w:rsidP="004F3D4C">
      <w:pPr>
        <w:jc w:val="both"/>
        <w:rPr>
          <w:rFonts w:cs="Arial"/>
          <w:szCs w:val="20"/>
        </w:rPr>
      </w:pPr>
    </w:p>
    <w:p w:rsidR="004F3D4C" w:rsidRDefault="004F3D4C" w:rsidP="004F3D4C">
      <w:pPr>
        <w:spacing w:line="360" w:lineRule="auto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Uprawniony z tytułu Gwarancji:</w:t>
      </w:r>
    </w:p>
    <w:p w:rsidR="008676DA" w:rsidRDefault="008676DA" w:rsidP="004F3D4C">
      <w:pPr>
        <w:spacing w:line="360" w:lineRule="auto"/>
        <w:jc w:val="both"/>
        <w:rPr>
          <w:rFonts w:cs="Arial"/>
          <w:szCs w:val="20"/>
        </w:rPr>
      </w:pPr>
    </w:p>
    <w:p w:rsidR="004F3D4C" w:rsidRDefault="00413659" w:rsidP="004F3D4C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E76CE4">
        <w:rPr>
          <w:rFonts w:ascii="Arial" w:hAnsi="Arial" w:cs="Arial"/>
          <w:sz w:val="20"/>
          <w:szCs w:val="20"/>
        </w:rPr>
        <w:t>Zakład Wodociągów</w:t>
      </w:r>
      <w:r w:rsidR="004F3D4C" w:rsidRPr="00E76CE4">
        <w:rPr>
          <w:rFonts w:ascii="Arial" w:hAnsi="Arial" w:cs="Arial"/>
          <w:sz w:val="20"/>
          <w:szCs w:val="20"/>
        </w:rPr>
        <w:t xml:space="preserve"> i </w:t>
      </w:r>
      <w:r w:rsidRPr="00E76CE4">
        <w:rPr>
          <w:rFonts w:ascii="Arial" w:hAnsi="Arial" w:cs="Arial"/>
          <w:sz w:val="20"/>
          <w:szCs w:val="20"/>
        </w:rPr>
        <w:t>Kanalizacji Sława</w:t>
      </w:r>
      <w:r w:rsidR="004F3D4C" w:rsidRPr="00E76CE4">
        <w:rPr>
          <w:rFonts w:ascii="Arial" w:hAnsi="Arial" w:cs="Arial"/>
          <w:sz w:val="20"/>
          <w:szCs w:val="20"/>
        </w:rPr>
        <w:t xml:space="preserve"> Spółka z ograniczoną odpowiedzialnością; </w:t>
      </w:r>
    </w:p>
    <w:p w:rsidR="004F3D4C" w:rsidRDefault="00C30394" w:rsidP="004F3D4C">
      <w:pPr>
        <w:pStyle w:val="Bezodstpw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Henryka Pobożnego 11</w:t>
      </w:r>
      <w:r w:rsidR="004F3D4C" w:rsidRPr="00E76CE4">
        <w:rPr>
          <w:rFonts w:ascii="Arial" w:hAnsi="Arial" w:cs="Arial"/>
          <w:sz w:val="20"/>
          <w:szCs w:val="20"/>
        </w:rPr>
        <w:t>, 67-410 Sława;</w:t>
      </w:r>
    </w:p>
    <w:p w:rsidR="004F3D4C" w:rsidRPr="00991ACF" w:rsidRDefault="004F3D4C" w:rsidP="004F3D4C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991ACF">
        <w:rPr>
          <w:rFonts w:ascii="Arial" w:hAnsi="Arial" w:cs="Arial"/>
          <w:sz w:val="20"/>
          <w:szCs w:val="20"/>
        </w:rPr>
        <w:t>NIP: 4970079636; Regon: 081018215</w:t>
      </w:r>
    </w:p>
    <w:p w:rsidR="004F3D4C" w:rsidRPr="005A6212" w:rsidRDefault="004F3D4C" w:rsidP="004F3D4C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6"/>
          <w:szCs w:val="16"/>
          <w:lang w:val="en-US"/>
        </w:rPr>
      </w:pPr>
      <w:r w:rsidRPr="00513FB6">
        <w:rPr>
          <w:rFonts w:ascii="Tahoma" w:hAnsi="Tahoma" w:cs="Tahoma"/>
          <w:b/>
          <w:bCs/>
          <w:color w:val="000000"/>
          <w:sz w:val="16"/>
          <w:szCs w:val="16"/>
          <w:lang w:val="en-US"/>
        </w:rPr>
        <w:t>tel</w:t>
      </w:r>
      <w:proofErr w:type="gramStart"/>
      <w:r w:rsidRPr="00513FB6">
        <w:rPr>
          <w:rFonts w:ascii="Tahoma" w:hAnsi="Tahoma" w:cs="Tahoma"/>
          <w:b/>
          <w:bCs/>
          <w:color w:val="000000"/>
          <w:sz w:val="16"/>
          <w:szCs w:val="16"/>
          <w:lang w:val="en-US"/>
        </w:rPr>
        <w:t>./</w:t>
      </w:r>
      <w:proofErr w:type="gramEnd"/>
      <w:r w:rsidRPr="00513FB6">
        <w:rPr>
          <w:rFonts w:ascii="Tahoma" w:hAnsi="Tahoma" w:cs="Tahoma"/>
          <w:b/>
          <w:bCs/>
          <w:color w:val="000000"/>
          <w:sz w:val="16"/>
          <w:szCs w:val="16"/>
          <w:lang w:val="en-US"/>
        </w:rPr>
        <w:t xml:space="preserve">fax. </w:t>
      </w:r>
      <w:r w:rsidR="00C30394">
        <w:rPr>
          <w:rFonts w:ascii="Tahoma" w:hAnsi="Tahoma" w:cs="Tahoma"/>
          <w:b/>
          <w:bCs/>
          <w:color w:val="000000"/>
          <w:sz w:val="16"/>
          <w:szCs w:val="16"/>
          <w:lang w:val="en-US"/>
        </w:rPr>
        <w:t xml:space="preserve">068 35 00 </w:t>
      </w:r>
      <w:proofErr w:type="gramStart"/>
      <w:r w:rsidR="00C30394">
        <w:rPr>
          <w:rFonts w:ascii="Tahoma" w:hAnsi="Tahoma" w:cs="Tahoma"/>
          <w:b/>
          <w:bCs/>
          <w:color w:val="000000"/>
          <w:sz w:val="16"/>
          <w:szCs w:val="16"/>
          <w:lang w:val="en-US"/>
        </w:rPr>
        <w:t>050</w:t>
      </w:r>
      <w:bookmarkStart w:id="0" w:name="_GoBack"/>
      <w:bookmarkEnd w:id="0"/>
      <w:r w:rsidR="00C30394">
        <w:rPr>
          <w:rFonts w:ascii="Tahoma" w:hAnsi="Tahoma" w:cs="Tahoma"/>
          <w:b/>
          <w:bCs/>
          <w:color w:val="000000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lang w:val="en-US"/>
        </w:rPr>
        <w:t>;</w:t>
      </w:r>
      <w:proofErr w:type="gramEnd"/>
      <w:r>
        <w:rPr>
          <w:rFonts w:ascii="Tahoma" w:hAnsi="Tahoma" w:cs="Tahoma"/>
          <w:color w:val="000000"/>
          <w:sz w:val="16"/>
          <w:szCs w:val="16"/>
          <w:lang w:val="en-US"/>
        </w:rPr>
        <w:t xml:space="preserve">   </w:t>
      </w:r>
      <w:r w:rsidRPr="00513FB6">
        <w:rPr>
          <w:rFonts w:ascii="Tahoma" w:hAnsi="Tahoma" w:cs="Tahoma"/>
          <w:b/>
          <w:bCs/>
          <w:color w:val="0000CC"/>
          <w:sz w:val="16"/>
          <w:szCs w:val="16"/>
          <w:lang w:val="en-US"/>
        </w:rPr>
        <w:t>www.zwik.slawa.pl</w:t>
      </w:r>
      <w:r>
        <w:rPr>
          <w:rFonts w:ascii="Tahoma" w:hAnsi="Tahoma" w:cs="Tahoma"/>
          <w:b/>
          <w:bCs/>
          <w:color w:val="0000CC"/>
          <w:sz w:val="16"/>
          <w:szCs w:val="16"/>
          <w:lang w:val="en-US"/>
        </w:rPr>
        <w:t xml:space="preserve"> </w:t>
      </w:r>
      <w:r w:rsidRPr="005A6212">
        <w:rPr>
          <w:rFonts w:ascii="Tahoma" w:hAnsi="Tahoma" w:cs="Tahoma"/>
          <w:bCs/>
          <w:color w:val="000000" w:themeColor="text1"/>
          <w:sz w:val="16"/>
          <w:szCs w:val="16"/>
          <w:lang w:val="en-US"/>
        </w:rPr>
        <w:t>e-mail:</w:t>
      </w:r>
      <w:r>
        <w:rPr>
          <w:rFonts w:ascii="Tahoma" w:hAnsi="Tahoma" w:cs="Tahoma"/>
          <w:b/>
          <w:bCs/>
          <w:color w:val="0000CC"/>
          <w:sz w:val="16"/>
          <w:szCs w:val="16"/>
          <w:lang w:val="en-US"/>
        </w:rPr>
        <w:t xml:space="preserve"> sekretariat@zwik.slawa.pl</w:t>
      </w:r>
    </w:p>
    <w:p w:rsidR="004F3D4C" w:rsidRPr="0026672A" w:rsidRDefault="004F3D4C" w:rsidP="004F3D4C">
      <w:pPr>
        <w:pStyle w:val="Bezodstpw"/>
        <w:jc w:val="center"/>
        <w:rPr>
          <w:rFonts w:ascii="Arial" w:hAnsi="Arial" w:cs="Arial"/>
          <w:color w:val="1F4E79" w:themeColor="accent1" w:themeShade="80"/>
          <w:sz w:val="20"/>
          <w:szCs w:val="20"/>
          <w:lang w:val="en-US"/>
        </w:rPr>
      </w:pPr>
    </w:p>
    <w:p w:rsidR="004F3D4C" w:rsidRPr="00834E29" w:rsidRDefault="004F3D4C" w:rsidP="004F3D4C">
      <w:pPr>
        <w:spacing w:line="360" w:lineRule="auto"/>
        <w:jc w:val="both"/>
        <w:rPr>
          <w:rFonts w:cs="Arial"/>
          <w:szCs w:val="20"/>
        </w:rPr>
      </w:pPr>
      <w:proofErr w:type="gramStart"/>
      <w:r w:rsidRPr="00834E29">
        <w:rPr>
          <w:rFonts w:cs="Arial"/>
          <w:szCs w:val="20"/>
        </w:rPr>
        <w:t>zwana</w:t>
      </w:r>
      <w:proofErr w:type="gramEnd"/>
      <w:r w:rsidRPr="00834E29">
        <w:rPr>
          <w:rFonts w:cs="Arial"/>
          <w:szCs w:val="20"/>
        </w:rPr>
        <w:t xml:space="preserve"> dalej Zamawiającym.</w:t>
      </w:r>
    </w:p>
    <w:p w:rsidR="004F3D4C" w:rsidRPr="00834E29" w:rsidRDefault="004F3D4C" w:rsidP="004F3D4C">
      <w:pPr>
        <w:spacing w:line="360" w:lineRule="auto"/>
        <w:ind w:firstLine="360"/>
        <w:jc w:val="center"/>
        <w:rPr>
          <w:rFonts w:cs="Arial"/>
          <w:b/>
          <w:szCs w:val="20"/>
        </w:rPr>
      </w:pPr>
      <w:r w:rsidRPr="00834E29">
        <w:rPr>
          <w:rFonts w:cs="Arial"/>
          <w:b/>
          <w:szCs w:val="20"/>
        </w:rPr>
        <w:t>§1</w:t>
      </w:r>
    </w:p>
    <w:p w:rsidR="004F3D4C" w:rsidRPr="00834E29" w:rsidRDefault="004F3D4C" w:rsidP="004F3D4C">
      <w:pPr>
        <w:spacing w:line="360" w:lineRule="auto"/>
        <w:ind w:firstLine="360"/>
        <w:jc w:val="center"/>
        <w:rPr>
          <w:rFonts w:cs="Arial"/>
          <w:b/>
          <w:szCs w:val="20"/>
        </w:rPr>
      </w:pPr>
      <w:r w:rsidRPr="00834E29">
        <w:rPr>
          <w:rFonts w:cs="Arial"/>
          <w:b/>
          <w:szCs w:val="20"/>
        </w:rPr>
        <w:t>Przedmiot i termin gwarancji</w:t>
      </w:r>
    </w:p>
    <w:p w:rsidR="004F3D4C" w:rsidRPr="007F431A" w:rsidRDefault="004F3D4C" w:rsidP="004F3D4C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cs="Arial"/>
          <w:szCs w:val="20"/>
        </w:rPr>
      </w:pPr>
      <w:r w:rsidRPr="00412B28">
        <w:rPr>
          <w:rFonts w:cs="Arial"/>
          <w:szCs w:val="20"/>
        </w:rPr>
        <w:t>Niniejsza gwarancja obejmuje całość przedmiotu zamówienia objętego przetargiem nieograniczonym na</w:t>
      </w:r>
      <w:r>
        <w:rPr>
          <w:rFonts w:cs="Arial"/>
          <w:szCs w:val="20"/>
        </w:rPr>
        <w:t>:</w:t>
      </w:r>
      <w:r w:rsidRPr="007D0650">
        <w:rPr>
          <w:rFonts w:cs="Arial"/>
          <w:color w:val="1F4E79" w:themeColor="accent1" w:themeShade="80"/>
          <w:sz w:val="28"/>
          <w:szCs w:val="28"/>
        </w:rPr>
        <w:t xml:space="preserve"> </w:t>
      </w:r>
    </w:p>
    <w:p w:rsidR="004F3D4C" w:rsidRPr="008676DA" w:rsidRDefault="004F3D4C" w:rsidP="008676DA">
      <w:pPr>
        <w:spacing w:line="276" w:lineRule="auto"/>
        <w:ind w:left="360"/>
        <w:jc w:val="both"/>
        <w:rPr>
          <w:rFonts w:cs="Arial"/>
          <w:b/>
          <w:caps/>
        </w:rPr>
      </w:pPr>
      <w:r w:rsidRPr="008676DA">
        <w:rPr>
          <w:rFonts w:cs="Arial"/>
          <w:b/>
          <w:caps/>
        </w:rPr>
        <w:t>ROBO</w:t>
      </w:r>
      <w:r w:rsidR="00177535">
        <w:rPr>
          <w:rFonts w:cs="Arial"/>
          <w:b/>
          <w:caps/>
        </w:rPr>
        <w:t>T</w:t>
      </w:r>
      <w:r w:rsidRPr="008676DA">
        <w:rPr>
          <w:rFonts w:cs="Arial"/>
          <w:b/>
          <w:caps/>
        </w:rPr>
        <w:t xml:space="preserve">Y BUDOWLANE </w:t>
      </w:r>
      <w:r w:rsidR="004F764D" w:rsidRPr="008676DA">
        <w:rPr>
          <w:rFonts w:cs="Arial"/>
          <w:b/>
          <w:caps/>
        </w:rPr>
        <w:t>na zadanie</w:t>
      </w:r>
      <w:r w:rsidRPr="008676DA">
        <w:rPr>
          <w:rFonts w:cs="Arial"/>
          <w:b/>
          <w:caps/>
        </w:rPr>
        <w:t xml:space="preserve"> PN.: „UPORZĄDKOWANIE GOSPODARKI WODNO – </w:t>
      </w:r>
      <w:r w:rsidR="004F764D" w:rsidRPr="008676DA">
        <w:rPr>
          <w:rFonts w:cs="Arial"/>
          <w:b/>
          <w:caps/>
        </w:rPr>
        <w:t>ŚCIEKOWEJ</w:t>
      </w:r>
      <w:r w:rsidRPr="008676DA">
        <w:rPr>
          <w:rFonts w:cs="Arial"/>
          <w:b/>
          <w:caps/>
        </w:rPr>
        <w:t xml:space="preserve"> NA TERENIE AGLOMERACJI SŁAWA – ETAP </w:t>
      </w:r>
      <w:r w:rsidR="008676DA" w:rsidRPr="008676DA">
        <w:rPr>
          <w:rFonts w:cs="Arial"/>
          <w:b/>
          <w:caps/>
        </w:rPr>
        <w:t>I</w:t>
      </w:r>
      <w:r w:rsidR="008676DA">
        <w:rPr>
          <w:rFonts w:cs="Arial"/>
          <w:b/>
          <w:caps/>
        </w:rPr>
        <w:t>V</w:t>
      </w:r>
      <w:r w:rsidR="00C30394">
        <w:rPr>
          <w:rFonts w:cs="Arial"/>
          <w:b/>
          <w:caps/>
        </w:rPr>
        <w:t>.1</w:t>
      </w:r>
      <w:r w:rsidR="008676DA" w:rsidRPr="008676DA">
        <w:rPr>
          <w:rFonts w:cs="Arial"/>
          <w:b/>
          <w:caps/>
        </w:rPr>
        <w:t xml:space="preserve">” </w:t>
      </w:r>
      <w:r w:rsidR="008676DA" w:rsidRPr="008676DA">
        <w:rPr>
          <w:rFonts w:cs="Arial"/>
          <w:caps/>
        </w:rPr>
        <w:t>- ZGODNIE</w:t>
      </w:r>
      <w:r w:rsidRPr="008676DA">
        <w:rPr>
          <w:rFonts w:cs="Arial"/>
          <w:caps/>
        </w:rPr>
        <w:t xml:space="preserve"> Z WARUNKAMI KONTRAKTOWYMI CZERWONY FIDIC</w:t>
      </w:r>
      <w:r w:rsidRPr="008676DA">
        <w:rPr>
          <w:rFonts w:cs="Arial"/>
          <w:b/>
        </w:rPr>
        <w:t>,</w:t>
      </w:r>
      <w:r>
        <w:rPr>
          <w:rFonts w:cs="Arial"/>
        </w:rPr>
        <w:t xml:space="preserve"> polegającym na wykonaniu robót </w:t>
      </w:r>
      <w:r w:rsidR="008676DA">
        <w:rPr>
          <w:rFonts w:cs="Arial"/>
        </w:rPr>
        <w:t>budowlanych, których</w:t>
      </w:r>
      <w:r>
        <w:rPr>
          <w:rFonts w:cs="Arial"/>
        </w:rPr>
        <w:t xml:space="preserve"> zakres wynika </w:t>
      </w:r>
      <w:r w:rsidR="008676DA">
        <w:rPr>
          <w:rFonts w:cs="Arial"/>
        </w:rPr>
        <w:t>z TOM</w:t>
      </w:r>
      <w:r>
        <w:rPr>
          <w:rFonts w:cs="Arial"/>
        </w:rPr>
        <w:t xml:space="preserve"> III SIWZ „Opis Przedmiotu Zamówienia”</w:t>
      </w:r>
    </w:p>
    <w:p w:rsidR="004F3D4C" w:rsidRPr="002F46F5" w:rsidRDefault="004F3D4C" w:rsidP="004F3D4C">
      <w:pPr>
        <w:spacing w:line="360" w:lineRule="auto"/>
        <w:jc w:val="both"/>
        <w:rPr>
          <w:rFonts w:cs="Arial"/>
          <w:szCs w:val="20"/>
        </w:rPr>
      </w:pPr>
    </w:p>
    <w:p w:rsidR="004F3D4C" w:rsidRPr="00834E29" w:rsidRDefault="004F3D4C" w:rsidP="004F3D4C">
      <w:pPr>
        <w:spacing w:line="360" w:lineRule="auto"/>
        <w:ind w:left="360"/>
        <w:jc w:val="both"/>
        <w:rPr>
          <w:rFonts w:cs="Arial"/>
          <w:bCs/>
          <w:iCs/>
          <w:szCs w:val="20"/>
        </w:rPr>
      </w:pPr>
      <w:r w:rsidRPr="00834E29">
        <w:rPr>
          <w:rFonts w:cs="Arial"/>
          <w:bCs/>
          <w:iCs/>
          <w:szCs w:val="20"/>
        </w:rPr>
        <w:t xml:space="preserve">Kontrakt </w:t>
      </w:r>
      <w:r w:rsidRPr="00EE2EA8">
        <w:rPr>
          <w:rFonts w:cs="Arial"/>
          <w:bCs/>
          <w:iCs/>
          <w:color w:val="FF0000"/>
          <w:szCs w:val="20"/>
        </w:rPr>
        <w:t>z dnia ………..</w:t>
      </w:r>
      <w:r w:rsidRPr="00834E29">
        <w:rPr>
          <w:rFonts w:cs="Arial"/>
          <w:bCs/>
          <w:iCs/>
          <w:szCs w:val="20"/>
        </w:rPr>
        <w:t xml:space="preserve"> określony w Akcie Umowy oraz załącznikach stanowiących jego integralną część.</w:t>
      </w:r>
    </w:p>
    <w:p w:rsidR="004F3D4C" w:rsidRDefault="004F3D4C" w:rsidP="004F3D4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lastRenderedPageBreak/>
        <w:t>Gwarant odpowiada wobec Zamawiającego z tytułu niniejszej Karty Gwarancyjnej za cały przedmiot zamówienia, w tym także z</w:t>
      </w:r>
      <w:r>
        <w:rPr>
          <w:rFonts w:cs="Arial"/>
          <w:szCs w:val="20"/>
        </w:rPr>
        <w:t>a części realizowane przez P</w:t>
      </w:r>
      <w:r w:rsidRPr="00834E29">
        <w:rPr>
          <w:rFonts w:cs="Arial"/>
          <w:szCs w:val="20"/>
        </w:rPr>
        <w:t>odwykonawców.</w:t>
      </w:r>
    </w:p>
    <w:p w:rsidR="004F3D4C" w:rsidRDefault="004F3D4C" w:rsidP="004F3D4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Gwarant zobowiązany jest dopełnić należytej staranności w przekazaniu cesji praw z gwarancji udzielonej przez Podwykonawców </w:t>
      </w:r>
      <w:r w:rsidR="008676DA">
        <w:rPr>
          <w:rFonts w:cs="Arial"/>
          <w:szCs w:val="20"/>
        </w:rPr>
        <w:t>tak, aby</w:t>
      </w:r>
      <w:r>
        <w:rPr>
          <w:rFonts w:cs="Arial"/>
          <w:szCs w:val="20"/>
        </w:rPr>
        <w:t xml:space="preserve"> </w:t>
      </w:r>
      <w:r w:rsidR="008676DA">
        <w:rPr>
          <w:rFonts w:cs="Arial"/>
          <w:szCs w:val="20"/>
        </w:rPr>
        <w:t>gwarancja, jakiej</w:t>
      </w:r>
      <w:r>
        <w:rPr>
          <w:rFonts w:cs="Arial"/>
          <w:szCs w:val="20"/>
        </w:rPr>
        <w:t xml:space="preserve"> udzielił na okres wskazany w ofercie mogła być zapewniona w całym deklarowanym okresie. Stroną odpowiedzialną za udzielenie gwarancji wobec Zamawiającego </w:t>
      </w:r>
      <w:r w:rsidR="008676DA">
        <w:rPr>
          <w:rFonts w:cs="Arial"/>
          <w:szCs w:val="20"/>
        </w:rPr>
        <w:t>pozostaje, bowiem</w:t>
      </w:r>
      <w:r>
        <w:rPr>
          <w:rFonts w:cs="Arial"/>
          <w:szCs w:val="20"/>
        </w:rPr>
        <w:t xml:space="preserve"> Wykonawca;</w:t>
      </w:r>
    </w:p>
    <w:p w:rsidR="004F3D4C" w:rsidRPr="00834E29" w:rsidRDefault="004F3D4C" w:rsidP="004F3D4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Wszelkie uprawnienia Wykonawcy należne na mocy niniejszej gwarancji są nieodpłatne;</w:t>
      </w:r>
    </w:p>
    <w:p w:rsidR="004F3D4C" w:rsidRPr="00685ADE" w:rsidRDefault="004F3D4C" w:rsidP="00685ADE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 xml:space="preserve">Gwarant </w:t>
      </w:r>
      <w:r w:rsidRPr="004F764D">
        <w:rPr>
          <w:rFonts w:cs="Arial"/>
          <w:szCs w:val="20"/>
        </w:rPr>
        <w:t xml:space="preserve">udziela Zamawiającemu </w:t>
      </w:r>
      <w:proofErr w:type="gramStart"/>
      <w:r w:rsidRPr="004F764D">
        <w:rPr>
          <w:rFonts w:cs="Arial"/>
          <w:szCs w:val="20"/>
        </w:rPr>
        <w:t xml:space="preserve">gwarancji </w:t>
      </w:r>
      <w:r w:rsidR="008676DA" w:rsidRPr="004F764D">
        <w:rPr>
          <w:rFonts w:cs="Arial"/>
          <w:szCs w:val="20"/>
        </w:rPr>
        <w:t>jakości</w:t>
      </w:r>
      <w:proofErr w:type="gramEnd"/>
      <w:r w:rsidR="008676DA" w:rsidRPr="004F764D">
        <w:rPr>
          <w:rFonts w:cs="Arial"/>
          <w:szCs w:val="20"/>
        </w:rPr>
        <w:t xml:space="preserve"> na</w:t>
      </w:r>
      <w:r w:rsidR="00685ADE">
        <w:rPr>
          <w:rFonts w:cs="Arial"/>
          <w:szCs w:val="20"/>
        </w:rPr>
        <w:t xml:space="preserve"> okres </w:t>
      </w:r>
      <w:r w:rsidR="00FF3FEE">
        <w:rPr>
          <w:rFonts w:cs="Arial"/>
          <w:szCs w:val="20"/>
          <w:shd w:val="clear" w:color="auto" w:fill="E7E6E6" w:themeFill="background2"/>
        </w:rPr>
        <w:t>………..</w:t>
      </w:r>
      <w:r w:rsidR="00CD32CD" w:rsidRPr="00CD32CD">
        <w:rPr>
          <w:rFonts w:cs="Arial"/>
          <w:szCs w:val="20"/>
          <w:shd w:val="clear" w:color="auto" w:fill="E7E6E6" w:themeFill="background2"/>
        </w:rPr>
        <w:t xml:space="preserve"> </w:t>
      </w:r>
      <w:proofErr w:type="gramStart"/>
      <w:r w:rsidR="00CD32CD">
        <w:rPr>
          <w:rFonts w:cs="Arial"/>
          <w:szCs w:val="20"/>
        </w:rPr>
        <w:t>miesięcy</w:t>
      </w:r>
      <w:proofErr w:type="gramEnd"/>
      <w:r w:rsidR="00FF3FEE">
        <w:rPr>
          <w:rFonts w:cs="Arial"/>
          <w:szCs w:val="20"/>
        </w:rPr>
        <w:t xml:space="preserve"> </w:t>
      </w:r>
      <w:r w:rsidR="00FF3FEE" w:rsidRPr="00FF3FEE">
        <w:rPr>
          <w:rFonts w:cs="Arial"/>
          <w:i/>
          <w:szCs w:val="20"/>
        </w:rPr>
        <w:t>(wpisać zgodnie z ofertą)</w:t>
      </w:r>
      <w:r w:rsidR="00685ADE">
        <w:rPr>
          <w:rFonts w:cs="Arial"/>
          <w:szCs w:val="20"/>
        </w:rPr>
        <w:t xml:space="preserve">. </w:t>
      </w:r>
      <w:r w:rsidRPr="00685ADE">
        <w:rPr>
          <w:rFonts w:cs="Arial"/>
          <w:szCs w:val="20"/>
        </w:rPr>
        <w:t xml:space="preserve">Okresy gwarancji będą liczone </w:t>
      </w:r>
      <w:r w:rsidR="008676DA" w:rsidRPr="00685ADE">
        <w:rPr>
          <w:rFonts w:cs="Arial"/>
          <w:szCs w:val="20"/>
        </w:rPr>
        <w:t>od daty</w:t>
      </w:r>
      <w:r w:rsidRPr="00685ADE">
        <w:rPr>
          <w:rFonts w:cs="Arial"/>
          <w:szCs w:val="20"/>
        </w:rPr>
        <w:t xml:space="preserve"> wystawienia Świadectwa Przejęcia, o którym mowa w Klauzuli [10.1] Przejęcie Robót i Odcinków;</w:t>
      </w:r>
    </w:p>
    <w:p w:rsidR="004F3D4C" w:rsidRDefault="004F3D4C" w:rsidP="004F3D4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Niniejsza Karta Gwarancyjna jest ważna w całym okresie gwarancji i rękojmi za wady obejmuje okres </w:t>
      </w:r>
      <w:r w:rsidRPr="0086064B">
        <w:rPr>
          <w:rFonts w:cs="Arial"/>
          <w:color w:val="FF0000"/>
          <w:szCs w:val="20"/>
        </w:rPr>
        <w:t>od.....................</w:t>
      </w:r>
      <w:r>
        <w:rPr>
          <w:rFonts w:cs="Arial"/>
          <w:szCs w:val="20"/>
        </w:rPr>
        <w:t xml:space="preserve"> (daty wystawienia Świadectwa Przejęcia) </w:t>
      </w:r>
      <w:r w:rsidRPr="0086064B">
        <w:rPr>
          <w:rFonts w:cs="Arial"/>
          <w:color w:val="FF0000"/>
          <w:szCs w:val="20"/>
        </w:rPr>
        <w:t>do.....................................</w:t>
      </w:r>
      <w:r w:rsidR="00685ADE">
        <w:rPr>
          <w:rFonts w:cs="Arial"/>
          <w:color w:val="FF0000"/>
          <w:szCs w:val="20"/>
        </w:rPr>
        <w:t xml:space="preserve"> </w:t>
      </w:r>
      <w:proofErr w:type="gramStart"/>
      <w:r>
        <w:rPr>
          <w:rFonts w:cs="Arial"/>
          <w:szCs w:val="20"/>
        </w:rPr>
        <w:t>ostatniego</w:t>
      </w:r>
      <w:proofErr w:type="gramEnd"/>
      <w:r>
        <w:rPr>
          <w:rFonts w:cs="Arial"/>
          <w:szCs w:val="20"/>
        </w:rPr>
        <w:t xml:space="preserve"> dnia udzielonej gwarancji i rękojmi za wady plus 15 dni. Po upływie wskazanego okresu </w:t>
      </w:r>
      <w:r w:rsidRPr="0086064B">
        <w:rPr>
          <w:rFonts w:cs="Arial"/>
          <w:szCs w:val="20"/>
        </w:rPr>
        <w:t>udzielonej gwarancji i rękojmi za wady</w:t>
      </w:r>
      <w:r>
        <w:rPr>
          <w:rFonts w:cs="Arial"/>
          <w:szCs w:val="20"/>
        </w:rPr>
        <w:t xml:space="preserve"> i wywiązaniu się Wykonawcy ze zobowiązań wynikających z ostatniego przeglądu Gwarancyjnego Zamawiający:</w:t>
      </w:r>
    </w:p>
    <w:p w:rsidR="004F3D4C" w:rsidRDefault="004F3D4C" w:rsidP="004F3D4C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Wystawia Świadectwo Wykonania;</w:t>
      </w:r>
    </w:p>
    <w:p w:rsidR="004F3D4C" w:rsidRDefault="004F3D4C" w:rsidP="004F3D4C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Zwraca pozostałość zabezpieczenia należytego wykonania umowy (pozostawione na okres gwarancji i rękojmi za wady w wysokości 30% tego zabezpieczenia);</w:t>
      </w:r>
    </w:p>
    <w:p w:rsidR="004F3D4C" w:rsidRPr="00F738B7" w:rsidRDefault="004F3D4C" w:rsidP="004F3D4C">
      <w:pPr>
        <w:pStyle w:val="Akapitzlist"/>
        <w:spacing w:line="360" w:lineRule="auto"/>
        <w:ind w:left="1080"/>
        <w:jc w:val="both"/>
        <w:rPr>
          <w:rFonts w:cs="Arial"/>
          <w:szCs w:val="20"/>
        </w:rPr>
      </w:pPr>
    </w:p>
    <w:p w:rsidR="004F3D4C" w:rsidRPr="00834E29" w:rsidRDefault="004F3D4C" w:rsidP="004F3D4C">
      <w:pPr>
        <w:spacing w:line="360" w:lineRule="auto"/>
        <w:ind w:firstLine="360"/>
        <w:jc w:val="center"/>
        <w:rPr>
          <w:rFonts w:cs="Arial"/>
          <w:b/>
          <w:szCs w:val="20"/>
        </w:rPr>
      </w:pPr>
      <w:r w:rsidRPr="00834E29">
        <w:rPr>
          <w:rFonts w:cs="Arial"/>
          <w:b/>
          <w:szCs w:val="20"/>
        </w:rPr>
        <w:t>§2</w:t>
      </w:r>
    </w:p>
    <w:p w:rsidR="004F3D4C" w:rsidRPr="00834E29" w:rsidRDefault="004F3D4C" w:rsidP="004F3D4C">
      <w:pPr>
        <w:spacing w:line="360" w:lineRule="auto"/>
        <w:ind w:firstLine="360"/>
        <w:jc w:val="center"/>
        <w:rPr>
          <w:rFonts w:cs="Arial"/>
          <w:b/>
          <w:szCs w:val="20"/>
        </w:rPr>
      </w:pPr>
      <w:r w:rsidRPr="00834E29">
        <w:rPr>
          <w:rFonts w:cs="Arial"/>
          <w:b/>
          <w:szCs w:val="20"/>
        </w:rPr>
        <w:t>Obowiązki i uprawnienia stron</w:t>
      </w:r>
    </w:p>
    <w:p w:rsidR="004F3D4C" w:rsidRPr="00834E29" w:rsidRDefault="004F3D4C" w:rsidP="004F3D4C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W przypadku ujawnienia jakiejkolwiek wady w przedmiocie umowy w okresie obowiązywania niniejszej gwarancji, Zamawiający jest uprawniony do:</w:t>
      </w:r>
    </w:p>
    <w:p w:rsidR="004F3D4C" w:rsidRPr="00834E29" w:rsidRDefault="004F3D4C" w:rsidP="004F3D4C">
      <w:pPr>
        <w:numPr>
          <w:ilvl w:val="0"/>
          <w:numId w:val="4"/>
        </w:numPr>
        <w:spacing w:line="360" w:lineRule="auto"/>
        <w:jc w:val="both"/>
        <w:rPr>
          <w:rFonts w:cs="Arial"/>
          <w:szCs w:val="20"/>
        </w:rPr>
      </w:pPr>
      <w:proofErr w:type="gramStart"/>
      <w:r w:rsidRPr="00834E29">
        <w:rPr>
          <w:rFonts w:cs="Arial"/>
          <w:szCs w:val="20"/>
        </w:rPr>
        <w:t>żądania</w:t>
      </w:r>
      <w:proofErr w:type="gramEnd"/>
      <w:r w:rsidRPr="00834E29">
        <w:rPr>
          <w:rFonts w:cs="Arial"/>
          <w:szCs w:val="20"/>
        </w:rPr>
        <w:t xml:space="preserve"> usunięcia wady przedmiotu Umowy, a w przypadku, gdy dana rzecz była już raz naprawiana, do żądania wymiany tej rzeczy na nową, wolną od wad;</w:t>
      </w:r>
    </w:p>
    <w:p w:rsidR="004F3D4C" w:rsidRPr="00834E29" w:rsidRDefault="004F3D4C" w:rsidP="004F3D4C">
      <w:pPr>
        <w:numPr>
          <w:ilvl w:val="0"/>
          <w:numId w:val="4"/>
        </w:numPr>
        <w:spacing w:line="360" w:lineRule="auto"/>
        <w:jc w:val="both"/>
        <w:rPr>
          <w:rFonts w:cs="Arial"/>
          <w:szCs w:val="20"/>
        </w:rPr>
      </w:pPr>
      <w:proofErr w:type="gramStart"/>
      <w:r w:rsidRPr="00834E29">
        <w:rPr>
          <w:rFonts w:cs="Arial"/>
          <w:szCs w:val="20"/>
        </w:rPr>
        <w:t>wskazania</w:t>
      </w:r>
      <w:proofErr w:type="gramEnd"/>
      <w:r w:rsidRPr="00834E29">
        <w:rPr>
          <w:rFonts w:cs="Arial"/>
          <w:szCs w:val="20"/>
        </w:rPr>
        <w:t xml:space="preserve"> trybu usunięcia wady/ wymiany rzeczy </w:t>
      </w:r>
      <w:r w:rsidR="00685ADE" w:rsidRPr="00834E29">
        <w:rPr>
          <w:rFonts w:cs="Arial"/>
          <w:szCs w:val="20"/>
        </w:rPr>
        <w:t>na wolną</w:t>
      </w:r>
      <w:r w:rsidRPr="00834E29">
        <w:rPr>
          <w:rFonts w:cs="Arial"/>
          <w:szCs w:val="20"/>
        </w:rPr>
        <w:t xml:space="preserve"> od wad;</w:t>
      </w:r>
    </w:p>
    <w:p w:rsidR="004F3D4C" w:rsidRPr="00834E29" w:rsidRDefault="004F3D4C" w:rsidP="004F3D4C">
      <w:pPr>
        <w:numPr>
          <w:ilvl w:val="0"/>
          <w:numId w:val="4"/>
        </w:numPr>
        <w:spacing w:line="360" w:lineRule="auto"/>
        <w:jc w:val="both"/>
        <w:rPr>
          <w:rFonts w:cs="Arial"/>
          <w:szCs w:val="20"/>
        </w:rPr>
      </w:pPr>
      <w:proofErr w:type="gramStart"/>
      <w:r w:rsidRPr="00834E29">
        <w:rPr>
          <w:rFonts w:cs="Arial"/>
          <w:szCs w:val="20"/>
        </w:rPr>
        <w:t>żądania</w:t>
      </w:r>
      <w:proofErr w:type="gramEnd"/>
      <w:r w:rsidRPr="00834E29">
        <w:rPr>
          <w:rFonts w:cs="Arial"/>
          <w:szCs w:val="20"/>
        </w:rPr>
        <w:t xml:space="preserve"> od Gwaranta odszkodowania, obejmującego poniesione straty, jakich doznał Zamawiający lub osoby trzecie na skutek wystąpienia wad;</w:t>
      </w:r>
    </w:p>
    <w:p w:rsidR="004F3D4C" w:rsidRPr="00177535" w:rsidRDefault="004F3D4C" w:rsidP="00177535">
      <w:pPr>
        <w:numPr>
          <w:ilvl w:val="0"/>
          <w:numId w:val="4"/>
        </w:numPr>
        <w:spacing w:line="360" w:lineRule="auto"/>
        <w:jc w:val="both"/>
        <w:rPr>
          <w:rFonts w:cs="Arial"/>
          <w:szCs w:val="20"/>
        </w:rPr>
      </w:pPr>
      <w:proofErr w:type="gramStart"/>
      <w:r w:rsidRPr="00834E29">
        <w:rPr>
          <w:rFonts w:cs="Arial"/>
          <w:szCs w:val="20"/>
        </w:rPr>
        <w:t>żądania</w:t>
      </w:r>
      <w:proofErr w:type="gramEnd"/>
      <w:r w:rsidRPr="00834E29">
        <w:rPr>
          <w:rFonts w:cs="Arial"/>
          <w:szCs w:val="20"/>
        </w:rPr>
        <w:t xml:space="preserve"> od Gwaranta kary umownej </w:t>
      </w:r>
      <w:r w:rsidRPr="00834E29">
        <w:rPr>
          <w:rFonts w:cs="Arial"/>
          <w:color w:val="000000"/>
          <w:szCs w:val="20"/>
        </w:rPr>
        <w:t xml:space="preserve">za </w:t>
      </w:r>
      <w:r w:rsidRPr="002E447A">
        <w:rPr>
          <w:rFonts w:cs="Arial"/>
          <w:szCs w:val="20"/>
        </w:rPr>
        <w:t xml:space="preserve">opóźnienie w usunięciu wad w wysokości zgodnie </w:t>
      </w:r>
      <w:r w:rsidR="00685ADE">
        <w:rPr>
          <w:rFonts w:cs="Arial"/>
          <w:szCs w:val="20"/>
        </w:rPr>
        <w:br/>
      </w:r>
      <w:r w:rsidRPr="002E447A">
        <w:rPr>
          <w:rFonts w:cs="Arial"/>
          <w:szCs w:val="20"/>
        </w:rPr>
        <w:t xml:space="preserve">z klauzulą </w:t>
      </w:r>
      <w:r>
        <w:rPr>
          <w:rFonts w:cs="Arial"/>
          <w:szCs w:val="20"/>
        </w:rPr>
        <w:t xml:space="preserve">8.7 </w:t>
      </w:r>
      <w:r w:rsidR="00D80023">
        <w:rPr>
          <w:rFonts w:cs="Arial"/>
          <w:szCs w:val="20"/>
        </w:rPr>
        <w:t>Odszkodowanie umowne za opóźnienie.</w:t>
      </w:r>
    </w:p>
    <w:p w:rsidR="004F3D4C" w:rsidRPr="00834E29" w:rsidRDefault="004F3D4C" w:rsidP="004F3D4C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W przypadku wystąpienia jakichkolwiek wad w przedmiocie umowy Gwarant jest zobowiązany do:</w:t>
      </w:r>
    </w:p>
    <w:p w:rsidR="004F3D4C" w:rsidRPr="00834E29" w:rsidRDefault="004F3D4C" w:rsidP="004F3D4C">
      <w:pPr>
        <w:numPr>
          <w:ilvl w:val="0"/>
          <w:numId w:val="5"/>
        </w:numPr>
        <w:spacing w:line="360" w:lineRule="auto"/>
        <w:jc w:val="both"/>
        <w:rPr>
          <w:rFonts w:cs="Arial"/>
          <w:szCs w:val="20"/>
        </w:rPr>
      </w:pPr>
      <w:proofErr w:type="gramStart"/>
      <w:r w:rsidRPr="00834E29">
        <w:rPr>
          <w:rFonts w:cs="Arial"/>
          <w:szCs w:val="20"/>
        </w:rPr>
        <w:t>terminowego</w:t>
      </w:r>
      <w:proofErr w:type="gramEnd"/>
      <w:r w:rsidRPr="00834E29">
        <w:rPr>
          <w:rFonts w:cs="Arial"/>
          <w:szCs w:val="20"/>
        </w:rPr>
        <w:t xml:space="preserve"> spełnienia żądania Zamawiającego w zakresie usunięcia wad;</w:t>
      </w:r>
    </w:p>
    <w:p w:rsidR="004F3D4C" w:rsidRDefault="004F3D4C" w:rsidP="004F3D4C">
      <w:pPr>
        <w:numPr>
          <w:ilvl w:val="0"/>
          <w:numId w:val="5"/>
        </w:numPr>
        <w:spacing w:line="360" w:lineRule="auto"/>
        <w:jc w:val="both"/>
        <w:rPr>
          <w:rFonts w:cs="Arial"/>
          <w:szCs w:val="20"/>
        </w:rPr>
      </w:pPr>
      <w:proofErr w:type="gramStart"/>
      <w:r w:rsidRPr="00834E29">
        <w:rPr>
          <w:rFonts w:cs="Arial"/>
          <w:szCs w:val="20"/>
        </w:rPr>
        <w:t>zapłaty</w:t>
      </w:r>
      <w:proofErr w:type="gramEnd"/>
      <w:r w:rsidRPr="00834E29">
        <w:rPr>
          <w:rFonts w:cs="Arial"/>
          <w:szCs w:val="20"/>
        </w:rPr>
        <w:t xml:space="preserve"> określonych wyżej kar umownych.</w:t>
      </w:r>
    </w:p>
    <w:p w:rsidR="004F3D4C" w:rsidRDefault="004F3D4C" w:rsidP="004F3D4C">
      <w:pPr>
        <w:numPr>
          <w:ilvl w:val="0"/>
          <w:numId w:val="5"/>
        </w:num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W przypadku odmowy usunięcia wad na warunkach wynikających z udzielonej </w:t>
      </w:r>
      <w:proofErr w:type="gramStart"/>
      <w:r>
        <w:rPr>
          <w:rFonts w:cs="Arial"/>
          <w:szCs w:val="20"/>
        </w:rPr>
        <w:t>gwarancji jakości</w:t>
      </w:r>
      <w:proofErr w:type="gramEnd"/>
      <w:r>
        <w:rPr>
          <w:rFonts w:cs="Arial"/>
          <w:szCs w:val="20"/>
        </w:rPr>
        <w:t xml:space="preserve"> Zamawiający ma prawo odstąpić od umowy żądając zwrotu wynagrodzenia wypłaconego Wykonawcy za dany element zamówienia </w:t>
      </w:r>
      <w:r w:rsidR="00685ADE">
        <w:rPr>
          <w:rFonts w:cs="Arial"/>
          <w:szCs w:val="20"/>
        </w:rPr>
        <w:t>oraz stosownego</w:t>
      </w:r>
      <w:r>
        <w:rPr>
          <w:rFonts w:cs="Arial"/>
          <w:szCs w:val="20"/>
        </w:rPr>
        <w:t xml:space="preserve"> odszkodowania na mocy klauzuli 2.5 [Roszczenia </w:t>
      </w:r>
      <w:r w:rsidR="00685ADE">
        <w:rPr>
          <w:rFonts w:cs="Arial"/>
          <w:szCs w:val="20"/>
        </w:rPr>
        <w:t>Zamawiającego] w</w:t>
      </w:r>
      <w:r>
        <w:rPr>
          <w:rFonts w:cs="Arial"/>
          <w:szCs w:val="20"/>
        </w:rPr>
        <w:t xml:space="preserve"> ramach przesłanki wypowiedzenia kontraktu z winy Wykonawcy 20% od Wartości </w:t>
      </w:r>
      <w:proofErr w:type="gramStart"/>
      <w:r>
        <w:rPr>
          <w:rFonts w:cs="Arial"/>
          <w:szCs w:val="20"/>
        </w:rPr>
        <w:t>Wynagrodzenia</w:t>
      </w:r>
      <w:r w:rsidR="00685AD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</w:t>
      </w:r>
      <w:r w:rsidR="00685AD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(jeżeli</w:t>
      </w:r>
      <w:proofErr w:type="gramEnd"/>
      <w:r>
        <w:rPr>
          <w:rFonts w:cs="Arial"/>
          <w:szCs w:val="20"/>
        </w:rPr>
        <w:t xml:space="preserve"> przedmiot umowy jest podzielny to odstąpienie od Umowy może dotyczyć </w:t>
      </w:r>
      <w:r w:rsidR="00685ADE">
        <w:rPr>
          <w:rFonts w:cs="Arial"/>
          <w:szCs w:val="20"/>
        </w:rPr>
        <w:t>odpowiednio tylko</w:t>
      </w:r>
      <w:r>
        <w:rPr>
          <w:rFonts w:cs="Arial"/>
          <w:szCs w:val="20"/>
        </w:rPr>
        <w:t xml:space="preserve"> elementu, który zawiera wady);</w:t>
      </w:r>
    </w:p>
    <w:p w:rsidR="004F3D4C" w:rsidRPr="00177535" w:rsidRDefault="004F3D4C" w:rsidP="004F3D4C">
      <w:pPr>
        <w:numPr>
          <w:ilvl w:val="0"/>
          <w:numId w:val="5"/>
        </w:num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W </w:t>
      </w:r>
      <w:r w:rsidR="00685ADE">
        <w:rPr>
          <w:rFonts w:cs="Arial"/>
          <w:szCs w:val="20"/>
        </w:rPr>
        <w:t>przypadku, kiedy</w:t>
      </w:r>
      <w:r>
        <w:rPr>
          <w:rFonts w:cs="Arial"/>
          <w:szCs w:val="20"/>
        </w:rPr>
        <w:t xml:space="preserve"> element zamówienia był trzykrotnie naprawiany i nadal nie działa Zamawiający może wedle uznania żądać zamiany danego elementu na nowy, lub odstąpić od umowy żądając stosownego odszkodowania na mocy klauzuli 2.5 [Roszczenia </w:t>
      </w:r>
      <w:r w:rsidR="00685ADE">
        <w:rPr>
          <w:rFonts w:cs="Arial"/>
          <w:szCs w:val="20"/>
        </w:rPr>
        <w:t>Zamawiającego] w</w:t>
      </w:r>
      <w:r>
        <w:rPr>
          <w:rFonts w:cs="Arial"/>
          <w:szCs w:val="20"/>
        </w:rPr>
        <w:t xml:space="preserve"> ramach przesłanki wypowiedzenia kontraktu z winy Wykonawcy </w:t>
      </w:r>
      <w:r w:rsidR="00685ADE">
        <w:rPr>
          <w:rFonts w:cs="Arial"/>
          <w:szCs w:val="20"/>
        </w:rPr>
        <w:br/>
      </w:r>
      <w:r>
        <w:rPr>
          <w:rFonts w:cs="Arial"/>
          <w:szCs w:val="20"/>
        </w:rPr>
        <w:t xml:space="preserve">w </w:t>
      </w:r>
      <w:r w:rsidR="00685ADE">
        <w:rPr>
          <w:rFonts w:cs="Arial"/>
          <w:szCs w:val="20"/>
        </w:rPr>
        <w:t xml:space="preserve">wysokości </w:t>
      </w:r>
      <w:r w:rsidR="00685ADE" w:rsidRPr="00A17F4C">
        <w:rPr>
          <w:rFonts w:cs="Arial"/>
          <w:szCs w:val="20"/>
        </w:rPr>
        <w:t>20% od</w:t>
      </w:r>
      <w:r>
        <w:rPr>
          <w:rFonts w:cs="Arial"/>
          <w:szCs w:val="20"/>
        </w:rPr>
        <w:t xml:space="preserve"> Kwoty </w:t>
      </w:r>
      <w:proofErr w:type="gramStart"/>
      <w:r w:rsidR="00685ADE">
        <w:rPr>
          <w:rFonts w:cs="Arial"/>
          <w:szCs w:val="20"/>
        </w:rPr>
        <w:t>Wynagrodzenia – jaką</w:t>
      </w:r>
      <w:proofErr w:type="gramEnd"/>
      <w:r>
        <w:rPr>
          <w:rFonts w:cs="Arial"/>
          <w:szCs w:val="20"/>
        </w:rPr>
        <w:t xml:space="preserve"> uzyskał Wykonawca w ramach zrealizowanego zamówienia plus żądać zwrotu wypłaconego za daną część wynagrodzenia;</w:t>
      </w:r>
    </w:p>
    <w:p w:rsidR="004F3D4C" w:rsidRPr="00C33EEE" w:rsidRDefault="004F3D4C" w:rsidP="004F3D4C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W przypadku dokonywania napraw i /lub wymiany elementów zamówienia na nowy, terminy gwarancji biegną na nowo. W celu transparentnej ewidencji rozliczeń Wykonawcy z </w:t>
      </w:r>
      <w:r w:rsidR="00685ADE">
        <w:rPr>
          <w:rFonts w:cs="Arial"/>
          <w:szCs w:val="20"/>
        </w:rPr>
        <w:t>obowiązków wynikających</w:t>
      </w:r>
      <w:r>
        <w:rPr>
          <w:rFonts w:cs="Arial"/>
          <w:szCs w:val="20"/>
        </w:rPr>
        <w:t xml:space="preserve"> z udzielonej gwarancji prowadzona jest ewidencja gwarancji w </w:t>
      </w:r>
      <w:r w:rsidR="00685ADE">
        <w:rPr>
          <w:rFonts w:cs="Arial"/>
          <w:szCs w:val="20"/>
        </w:rPr>
        <w:t>formie: „Książka</w:t>
      </w:r>
      <w:r>
        <w:rPr>
          <w:rFonts w:cs="Arial"/>
          <w:szCs w:val="20"/>
        </w:rPr>
        <w:t xml:space="preserve"> gwarancyjna” gdzie dokonywane będą wszelkie wpisy o dokonywanych naprawach. W</w:t>
      </w:r>
      <w:r w:rsidRPr="00C33EEE">
        <w:rPr>
          <w:rFonts w:cs="Arial"/>
          <w:szCs w:val="20"/>
        </w:rPr>
        <w:t xml:space="preserve">prowadzone będą stosowne zapisy o datach napraw wraz z adnotacją czy zostały wykonane należycie i </w:t>
      </w:r>
      <w:r>
        <w:rPr>
          <w:rFonts w:cs="Arial"/>
          <w:szCs w:val="20"/>
        </w:rPr>
        <w:t xml:space="preserve">z </w:t>
      </w:r>
      <w:r w:rsidRPr="00C33EEE">
        <w:rPr>
          <w:rFonts w:cs="Arial"/>
          <w:szCs w:val="20"/>
        </w:rPr>
        <w:t>określeniem terminu obowiązywania nowej gwarancji.</w:t>
      </w:r>
    </w:p>
    <w:p w:rsidR="004F3D4C" w:rsidRPr="00834E29" w:rsidRDefault="004F3D4C" w:rsidP="004F3D4C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Ilekroć w niniejszej Karcie Gwarancyjnej jest mowa o „usunięciu wad” należy przez to rozumieć również wymianę rzeczy wadliwej na rzecz wolną od wad, w zależności od żądania Zamawiającego.</w:t>
      </w:r>
    </w:p>
    <w:p w:rsidR="004F3D4C" w:rsidRPr="00834E29" w:rsidRDefault="004F3D4C" w:rsidP="004F3D4C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 xml:space="preserve">W przypadku szkody przewyższającej wysokość kar umownych Zamawiający zastrzega sobie prawo dochodzenia odszkodowania przewyższającego kary umowne </w:t>
      </w:r>
      <w:r>
        <w:rPr>
          <w:rFonts w:cs="Arial"/>
          <w:szCs w:val="20"/>
        </w:rPr>
        <w:t xml:space="preserve">na </w:t>
      </w:r>
      <w:r w:rsidRPr="00834E29">
        <w:rPr>
          <w:rFonts w:cs="Arial"/>
          <w:szCs w:val="20"/>
        </w:rPr>
        <w:t>zasad</w:t>
      </w:r>
      <w:r>
        <w:rPr>
          <w:rFonts w:cs="Arial"/>
          <w:szCs w:val="20"/>
        </w:rPr>
        <w:t>ach</w:t>
      </w:r>
      <w:r w:rsidRPr="00834E29">
        <w:rPr>
          <w:rFonts w:cs="Arial"/>
          <w:szCs w:val="20"/>
        </w:rPr>
        <w:t xml:space="preserve"> ogólnych </w:t>
      </w:r>
      <w:r>
        <w:rPr>
          <w:rFonts w:cs="Arial"/>
          <w:szCs w:val="20"/>
        </w:rPr>
        <w:t xml:space="preserve">wynikających z </w:t>
      </w:r>
      <w:r w:rsidRPr="00834E29">
        <w:rPr>
          <w:rFonts w:cs="Arial"/>
          <w:szCs w:val="20"/>
        </w:rPr>
        <w:t>Kodeksu Cywilnego.</w:t>
      </w:r>
    </w:p>
    <w:p w:rsidR="004F3D4C" w:rsidRPr="00834E29" w:rsidRDefault="004F3D4C" w:rsidP="004F3D4C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Wykonawca nie może odmówić usunięcia wad bez względu na wysokość kosztów z tym związanych.</w:t>
      </w:r>
    </w:p>
    <w:p w:rsidR="00592A56" w:rsidRDefault="004F3D4C" w:rsidP="00263BD2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 xml:space="preserve">Zamawiający </w:t>
      </w:r>
      <w:r>
        <w:rPr>
          <w:rFonts w:cs="Arial"/>
          <w:szCs w:val="20"/>
        </w:rPr>
        <w:t xml:space="preserve">nie może dokonywać samodzielnych napraw bez uprzedniego wezwania Wykonawcy do naprawy w ramach udzielonej </w:t>
      </w:r>
      <w:r w:rsidR="00263BD2">
        <w:rPr>
          <w:rFonts w:cs="Arial"/>
          <w:szCs w:val="20"/>
        </w:rPr>
        <w:t>gwarancji, jakości</w:t>
      </w:r>
      <w:r>
        <w:rPr>
          <w:rFonts w:cs="Arial"/>
          <w:szCs w:val="20"/>
        </w:rPr>
        <w:t xml:space="preserve">; </w:t>
      </w:r>
      <w:r w:rsidR="00263BD2">
        <w:rPr>
          <w:rFonts w:cs="Arial"/>
          <w:szCs w:val="20"/>
        </w:rPr>
        <w:t>Zamawiający może</w:t>
      </w:r>
      <w:r w:rsidR="00263BD2" w:rsidRPr="00A17F4C">
        <w:rPr>
          <w:rFonts w:cs="Arial"/>
          <w:szCs w:val="20"/>
        </w:rPr>
        <w:t xml:space="preserve"> </w:t>
      </w:r>
      <w:r w:rsidR="00263BD2">
        <w:rPr>
          <w:rFonts w:cs="Arial"/>
          <w:szCs w:val="20"/>
        </w:rPr>
        <w:t>jednak</w:t>
      </w:r>
      <w:r>
        <w:rPr>
          <w:rFonts w:cs="Arial"/>
          <w:szCs w:val="20"/>
        </w:rPr>
        <w:t xml:space="preserve"> </w:t>
      </w:r>
      <w:r w:rsidRPr="00A17F4C">
        <w:rPr>
          <w:rFonts w:cs="Arial"/>
          <w:szCs w:val="20"/>
        </w:rPr>
        <w:t xml:space="preserve">usunąć wady w zastępstwie i na koszt Wykonawcy, jeżeli wady te nie zostały usunięte w wyznaczonym terminie. </w:t>
      </w:r>
    </w:p>
    <w:p w:rsidR="00263BD2" w:rsidRPr="00263BD2" w:rsidRDefault="00263BD2" w:rsidP="00263BD2">
      <w:pPr>
        <w:spacing w:line="360" w:lineRule="auto"/>
        <w:ind w:left="360"/>
        <w:jc w:val="both"/>
        <w:rPr>
          <w:rFonts w:cs="Arial"/>
          <w:szCs w:val="20"/>
        </w:rPr>
      </w:pPr>
    </w:p>
    <w:p w:rsidR="004F3D4C" w:rsidRPr="00834E29" w:rsidRDefault="004F3D4C" w:rsidP="004F3D4C">
      <w:pPr>
        <w:spacing w:line="360" w:lineRule="auto"/>
        <w:ind w:firstLine="360"/>
        <w:jc w:val="center"/>
        <w:rPr>
          <w:rFonts w:cs="Arial"/>
          <w:b/>
          <w:szCs w:val="20"/>
        </w:rPr>
      </w:pPr>
      <w:r w:rsidRPr="00834E29">
        <w:rPr>
          <w:rFonts w:cs="Arial"/>
          <w:b/>
          <w:szCs w:val="20"/>
        </w:rPr>
        <w:t>§3</w:t>
      </w:r>
    </w:p>
    <w:p w:rsidR="004F3D4C" w:rsidRPr="00834E29" w:rsidRDefault="004F3D4C" w:rsidP="004F3D4C">
      <w:pPr>
        <w:spacing w:line="360" w:lineRule="auto"/>
        <w:ind w:firstLine="360"/>
        <w:jc w:val="center"/>
        <w:rPr>
          <w:rFonts w:cs="Arial"/>
          <w:b/>
          <w:szCs w:val="20"/>
        </w:rPr>
      </w:pPr>
      <w:r w:rsidRPr="00834E29">
        <w:rPr>
          <w:rFonts w:cs="Arial"/>
          <w:b/>
          <w:szCs w:val="20"/>
        </w:rPr>
        <w:t>Przeglądy gwarancyjne</w:t>
      </w:r>
    </w:p>
    <w:p w:rsidR="004F3D4C" w:rsidRPr="00834E29" w:rsidRDefault="004F3D4C" w:rsidP="004F3D4C">
      <w:pPr>
        <w:numPr>
          <w:ilvl w:val="0"/>
          <w:numId w:val="1"/>
        </w:numPr>
        <w:spacing w:line="360" w:lineRule="auto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 xml:space="preserve">Komisyjne przeglądy gwarancyjne odbywać się </w:t>
      </w:r>
      <w:r w:rsidR="00394752" w:rsidRPr="00834E29">
        <w:rPr>
          <w:rFonts w:cs="Arial"/>
          <w:szCs w:val="20"/>
        </w:rPr>
        <w:t>będą, co 12 miesięcy</w:t>
      </w:r>
      <w:r w:rsidRPr="00834E29">
        <w:rPr>
          <w:rFonts w:cs="Arial"/>
          <w:szCs w:val="20"/>
        </w:rPr>
        <w:t xml:space="preserve"> licząc od początku obowiązywania niniejszej gwarancji.</w:t>
      </w:r>
    </w:p>
    <w:p w:rsidR="004F3D4C" w:rsidRPr="00834E29" w:rsidRDefault="004F3D4C" w:rsidP="004F3D4C">
      <w:pPr>
        <w:numPr>
          <w:ilvl w:val="0"/>
          <w:numId w:val="1"/>
        </w:numPr>
        <w:spacing w:line="360" w:lineRule="auto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 xml:space="preserve">Datę i godzinę rozpoczęcia przeglądu gwarancyjnego wyznacza Zamawiający, zawiadamiając </w:t>
      </w:r>
      <w:r w:rsidR="00263BD2">
        <w:rPr>
          <w:rFonts w:cs="Arial"/>
          <w:szCs w:val="20"/>
        </w:rPr>
        <w:br/>
      </w:r>
      <w:r w:rsidRPr="00834E29">
        <w:rPr>
          <w:rFonts w:cs="Arial"/>
          <w:szCs w:val="20"/>
        </w:rPr>
        <w:t>o tym Gwaranta na piśmie, listem poleconym, z co najmniej 14 dniowym wyprzedzeniem.</w:t>
      </w:r>
    </w:p>
    <w:p w:rsidR="004F3D4C" w:rsidRPr="00834E29" w:rsidRDefault="004F3D4C" w:rsidP="004F3D4C">
      <w:pPr>
        <w:numPr>
          <w:ilvl w:val="0"/>
          <w:numId w:val="1"/>
        </w:numPr>
        <w:spacing w:line="360" w:lineRule="auto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 xml:space="preserve">W skład komisji przeglądowej będą </w:t>
      </w:r>
      <w:r w:rsidR="00394752" w:rsidRPr="00834E29">
        <w:rPr>
          <w:rFonts w:cs="Arial"/>
          <w:szCs w:val="20"/>
        </w:rPr>
        <w:t>wchodziły, co</w:t>
      </w:r>
      <w:r w:rsidRPr="00834E29">
        <w:rPr>
          <w:rFonts w:cs="Arial"/>
          <w:szCs w:val="20"/>
        </w:rPr>
        <w:t xml:space="preserve"> najmniej 2 osoby wskazane przez Zamawiającego i co najmniej 2 osoby wskazane przez Gwaranta.</w:t>
      </w:r>
    </w:p>
    <w:p w:rsidR="004F3D4C" w:rsidRPr="00834E29" w:rsidRDefault="004F3D4C" w:rsidP="004F3D4C">
      <w:pPr>
        <w:numPr>
          <w:ilvl w:val="0"/>
          <w:numId w:val="1"/>
        </w:numPr>
        <w:spacing w:line="360" w:lineRule="auto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 xml:space="preserve">Jeżeli Gwarant został prawidłowo powiadomiony o terminie dokonania przeglądu gwarancyjnego, niestawienie się jego przedstawicieli nie będzie miało żadnych ujemnych skutków dla ważności </w:t>
      </w:r>
      <w:r w:rsidR="00263BD2">
        <w:rPr>
          <w:rFonts w:cs="Arial"/>
          <w:szCs w:val="20"/>
        </w:rPr>
        <w:br/>
      </w:r>
      <w:r w:rsidRPr="00834E29">
        <w:rPr>
          <w:rFonts w:cs="Arial"/>
          <w:szCs w:val="20"/>
        </w:rPr>
        <w:t>i skuteczności ustaleń dokonanych przez komisję przeglądową.</w:t>
      </w:r>
    </w:p>
    <w:p w:rsidR="004F3D4C" w:rsidRPr="00834E29" w:rsidRDefault="004F3D4C" w:rsidP="004F3D4C">
      <w:pPr>
        <w:numPr>
          <w:ilvl w:val="0"/>
          <w:numId w:val="1"/>
        </w:numPr>
        <w:spacing w:line="360" w:lineRule="auto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 xml:space="preserve">Z każdego przeglądu gwarancyjnego komisja sporządza Protokół Przeglądu Gwarancyjnego, </w:t>
      </w:r>
      <w:r w:rsidR="00263BD2">
        <w:rPr>
          <w:rFonts w:cs="Arial"/>
          <w:szCs w:val="20"/>
        </w:rPr>
        <w:br/>
      </w:r>
      <w:r w:rsidRPr="00834E29">
        <w:rPr>
          <w:rFonts w:cs="Arial"/>
          <w:szCs w:val="20"/>
        </w:rPr>
        <w:t>w co najmniej dwóch egzemplarzach, po jednym, dla Zamawiającego i dla Gwaranta.</w:t>
      </w:r>
    </w:p>
    <w:p w:rsidR="004F3D4C" w:rsidRPr="00834E29" w:rsidRDefault="004F3D4C" w:rsidP="004F3D4C">
      <w:pPr>
        <w:numPr>
          <w:ilvl w:val="0"/>
          <w:numId w:val="1"/>
        </w:numPr>
        <w:spacing w:line="360" w:lineRule="auto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W przypadku nieobecności przedstawicieli Gwaranta na Przeglądzie, Zamawiający niezwłocznie przesyła Gwarantowi jeden egzemplarz Protokołu Przeglądu.</w:t>
      </w:r>
    </w:p>
    <w:p w:rsidR="004F3D4C" w:rsidRDefault="004F3D4C" w:rsidP="004F3D4C">
      <w:pPr>
        <w:numPr>
          <w:ilvl w:val="0"/>
          <w:numId w:val="1"/>
        </w:numPr>
        <w:spacing w:line="360" w:lineRule="auto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lastRenderedPageBreak/>
        <w:t>W przypadku ujawnienia wad w trakcie Przeglądu, Protokół winien zawierać</w:t>
      </w:r>
      <w:r>
        <w:rPr>
          <w:rFonts w:cs="Arial"/>
          <w:szCs w:val="20"/>
        </w:rPr>
        <w:t xml:space="preserve"> listę wad do usunięcia </w:t>
      </w:r>
      <w:r w:rsidR="00394752">
        <w:rPr>
          <w:rFonts w:cs="Arial"/>
          <w:szCs w:val="20"/>
        </w:rPr>
        <w:t xml:space="preserve">oraz </w:t>
      </w:r>
      <w:r w:rsidR="00394752" w:rsidRPr="00834E29">
        <w:rPr>
          <w:rFonts w:cs="Arial"/>
          <w:szCs w:val="20"/>
        </w:rPr>
        <w:t>termin</w:t>
      </w:r>
      <w:r w:rsidRPr="00834E29">
        <w:rPr>
          <w:rFonts w:cs="Arial"/>
          <w:szCs w:val="20"/>
        </w:rPr>
        <w:t xml:space="preserve"> wyznaczony na usunięcie tych wad, zgodnie z postanowieniami § 5.</w:t>
      </w:r>
      <w:r>
        <w:rPr>
          <w:rFonts w:cs="Arial"/>
          <w:szCs w:val="20"/>
        </w:rPr>
        <w:t xml:space="preserve"> </w:t>
      </w:r>
    </w:p>
    <w:p w:rsidR="004F3D4C" w:rsidRDefault="004F3D4C" w:rsidP="004F3D4C">
      <w:pPr>
        <w:numPr>
          <w:ilvl w:val="0"/>
          <w:numId w:val="1"/>
        </w:num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 </w:t>
      </w:r>
      <w:r w:rsidRPr="00834E29">
        <w:rPr>
          <w:rFonts w:cs="Arial"/>
          <w:szCs w:val="20"/>
        </w:rPr>
        <w:t>Przeglądu Gwarancyjnego</w:t>
      </w:r>
      <w:r>
        <w:rPr>
          <w:rFonts w:cs="Arial"/>
          <w:szCs w:val="20"/>
        </w:rPr>
        <w:t xml:space="preserve"> sporządza się ponadto dokumentację fotograficzną.</w:t>
      </w:r>
    </w:p>
    <w:p w:rsidR="004F3D4C" w:rsidRDefault="004F3D4C" w:rsidP="00394752">
      <w:pPr>
        <w:numPr>
          <w:ilvl w:val="0"/>
          <w:numId w:val="1"/>
        </w:num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Ostatni Przegląd Gwarancyjny musi być </w:t>
      </w:r>
      <w:r w:rsidR="00394752">
        <w:rPr>
          <w:rFonts w:cs="Arial"/>
          <w:szCs w:val="20"/>
        </w:rPr>
        <w:t>przeprowadzony, co</w:t>
      </w:r>
      <w:r>
        <w:rPr>
          <w:rFonts w:cs="Arial"/>
          <w:szCs w:val="20"/>
        </w:rPr>
        <w:t xml:space="preserve"> najmniej na dwa miesiące przed końcem okresu gwarancji i rękojmi za wady;</w:t>
      </w:r>
    </w:p>
    <w:p w:rsidR="00394752" w:rsidRPr="00394752" w:rsidRDefault="00394752" w:rsidP="00394752">
      <w:pPr>
        <w:spacing w:line="360" w:lineRule="auto"/>
        <w:ind w:left="540"/>
        <w:jc w:val="both"/>
        <w:rPr>
          <w:rFonts w:cs="Arial"/>
          <w:szCs w:val="20"/>
        </w:rPr>
      </w:pPr>
    </w:p>
    <w:p w:rsidR="004F3D4C" w:rsidRPr="00834E29" w:rsidRDefault="004F3D4C" w:rsidP="004F3D4C">
      <w:pPr>
        <w:spacing w:line="360" w:lineRule="auto"/>
        <w:ind w:firstLine="360"/>
        <w:jc w:val="center"/>
        <w:rPr>
          <w:rFonts w:cs="Arial"/>
          <w:b/>
          <w:szCs w:val="20"/>
        </w:rPr>
      </w:pPr>
      <w:r w:rsidRPr="00834E29">
        <w:rPr>
          <w:rFonts w:cs="Arial"/>
          <w:b/>
          <w:szCs w:val="20"/>
        </w:rPr>
        <w:t>§4</w:t>
      </w:r>
    </w:p>
    <w:p w:rsidR="004F3D4C" w:rsidRPr="00834E29" w:rsidRDefault="004F3D4C" w:rsidP="004F3D4C">
      <w:pPr>
        <w:spacing w:line="360" w:lineRule="auto"/>
        <w:ind w:firstLine="360"/>
        <w:jc w:val="center"/>
        <w:rPr>
          <w:rFonts w:cs="Arial"/>
          <w:b/>
          <w:szCs w:val="20"/>
        </w:rPr>
      </w:pPr>
      <w:r w:rsidRPr="00834E29">
        <w:rPr>
          <w:rFonts w:cs="Arial"/>
          <w:b/>
          <w:szCs w:val="20"/>
        </w:rPr>
        <w:t>Wezwanie do usunięcia wad</w:t>
      </w:r>
    </w:p>
    <w:p w:rsidR="004F3D4C" w:rsidRDefault="004F3D4C" w:rsidP="004F3D4C">
      <w:pPr>
        <w:spacing w:line="360" w:lineRule="auto"/>
        <w:jc w:val="both"/>
        <w:rPr>
          <w:rFonts w:cs="Arial"/>
          <w:szCs w:val="20"/>
        </w:rPr>
      </w:pPr>
      <w:r w:rsidRPr="00834E29">
        <w:rPr>
          <w:rFonts w:cs="Arial"/>
          <w:color w:val="000000"/>
          <w:szCs w:val="20"/>
        </w:rPr>
        <w:t xml:space="preserve">W przypadku ujawnienia wad w czasie innym niż podczas Przeglądu Gwarancyjnego Zamawiający niezwłocznie, lecz nie później niż w ciągu 7 dni od ujawnienia wady, zawiadomi Gwaranta o tym fakcie, równocześnie wzywając go do jej usunięcia </w:t>
      </w:r>
      <w:r>
        <w:rPr>
          <w:rFonts w:cs="Arial"/>
          <w:color w:val="000000"/>
          <w:szCs w:val="20"/>
        </w:rPr>
        <w:t xml:space="preserve">wady </w:t>
      </w:r>
      <w:r w:rsidRPr="00834E29">
        <w:rPr>
          <w:rFonts w:cs="Arial"/>
          <w:color w:val="000000"/>
          <w:szCs w:val="20"/>
        </w:rPr>
        <w:t xml:space="preserve">w odpowiednim trybie, zgodnie z postanowieniami </w:t>
      </w:r>
      <w:r w:rsidR="00263BD2">
        <w:rPr>
          <w:rFonts w:cs="Arial"/>
          <w:color w:val="000000"/>
          <w:szCs w:val="20"/>
        </w:rPr>
        <w:br/>
      </w:r>
      <w:r w:rsidRPr="00834E29">
        <w:rPr>
          <w:rFonts w:cs="Arial"/>
          <w:szCs w:val="20"/>
        </w:rPr>
        <w:t>§ 5</w:t>
      </w:r>
      <w:r>
        <w:rPr>
          <w:rFonts w:cs="Arial"/>
          <w:szCs w:val="20"/>
        </w:rPr>
        <w:t xml:space="preserve"> niniejszej Karty Gwarancyjnej</w:t>
      </w:r>
      <w:r w:rsidRPr="00834E29">
        <w:rPr>
          <w:rFonts w:cs="Arial"/>
          <w:szCs w:val="20"/>
        </w:rPr>
        <w:t>.</w:t>
      </w:r>
    </w:p>
    <w:p w:rsidR="004F3D4C" w:rsidRPr="00834E29" w:rsidRDefault="004F3D4C" w:rsidP="004F3D4C">
      <w:pPr>
        <w:spacing w:line="360" w:lineRule="auto"/>
        <w:jc w:val="both"/>
        <w:rPr>
          <w:rFonts w:cs="Arial"/>
          <w:szCs w:val="20"/>
        </w:rPr>
      </w:pPr>
    </w:p>
    <w:p w:rsidR="004F3D4C" w:rsidRPr="00834E29" w:rsidRDefault="004F3D4C" w:rsidP="004F3D4C">
      <w:pPr>
        <w:spacing w:line="360" w:lineRule="auto"/>
        <w:ind w:firstLine="360"/>
        <w:jc w:val="center"/>
        <w:rPr>
          <w:rFonts w:cs="Arial"/>
          <w:b/>
          <w:szCs w:val="20"/>
        </w:rPr>
      </w:pPr>
      <w:r w:rsidRPr="00834E29">
        <w:rPr>
          <w:rFonts w:cs="Arial"/>
          <w:b/>
          <w:szCs w:val="20"/>
        </w:rPr>
        <w:t>§5</w:t>
      </w:r>
    </w:p>
    <w:p w:rsidR="004F3D4C" w:rsidRPr="00834E29" w:rsidRDefault="004F3D4C" w:rsidP="004F3D4C">
      <w:pPr>
        <w:spacing w:line="360" w:lineRule="auto"/>
        <w:ind w:firstLine="360"/>
        <w:jc w:val="center"/>
        <w:rPr>
          <w:rFonts w:cs="Arial"/>
          <w:b/>
          <w:szCs w:val="20"/>
        </w:rPr>
      </w:pPr>
      <w:r w:rsidRPr="00834E29">
        <w:rPr>
          <w:rFonts w:cs="Arial"/>
          <w:b/>
          <w:szCs w:val="20"/>
        </w:rPr>
        <w:t>Tryby usuwania wad</w:t>
      </w:r>
    </w:p>
    <w:p w:rsidR="004F3D4C" w:rsidRPr="00834E29" w:rsidRDefault="004F3D4C" w:rsidP="004F3D4C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Gwarant zobowiązany jest usuną</w:t>
      </w:r>
      <w:r>
        <w:rPr>
          <w:rFonts w:cs="Arial"/>
          <w:szCs w:val="20"/>
        </w:rPr>
        <w:t>ć</w:t>
      </w:r>
      <w:r w:rsidRPr="00834E29">
        <w:rPr>
          <w:rFonts w:cs="Arial"/>
          <w:szCs w:val="20"/>
        </w:rPr>
        <w:t xml:space="preserve"> wady ujawnione </w:t>
      </w:r>
      <w:r>
        <w:rPr>
          <w:rFonts w:cs="Arial"/>
          <w:szCs w:val="20"/>
        </w:rPr>
        <w:t xml:space="preserve">w trakcie Przeglądu Gwarancyjnego </w:t>
      </w:r>
      <w:r w:rsidRPr="00834E29">
        <w:rPr>
          <w:rFonts w:cs="Arial"/>
          <w:szCs w:val="20"/>
        </w:rPr>
        <w:t>w ciągu</w:t>
      </w:r>
      <w:r w:rsidR="00263BD2">
        <w:rPr>
          <w:rFonts w:cs="Arial"/>
          <w:szCs w:val="20"/>
        </w:rPr>
        <w:br/>
      </w:r>
      <w:r w:rsidRPr="00834E29">
        <w:rPr>
          <w:rFonts w:cs="Arial"/>
          <w:szCs w:val="20"/>
        </w:rPr>
        <w:t xml:space="preserve"> </w:t>
      </w:r>
      <w:r w:rsidRPr="00263BD2">
        <w:rPr>
          <w:rFonts w:cs="Arial"/>
          <w:color w:val="FF0000"/>
          <w:szCs w:val="20"/>
          <w:highlight w:val="yellow"/>
        </w:rPr>
        <w:t>21 dni</w:t>
      </w:r>
      <w:r>
        <w:rPr>
          <w:rFonts w:cs="Arial"/>
          <w:color w:val="FF0000"/>
          <w:szCs w:val="20"/>
        </w:rPr>
        <w:t xml:space="preserve"> </w:t>
      </w:r>
      <w:r w:rsidRPr="00834E29">
        <w:rPr>
          <w:rFonts w:cs="Arial"/>
          <w:szCs w:val="20"/>
        </w:rPr>
        <w:t>od daty sporządzenia Protokołu Przeglądu Gwarancyjnego lub otrzymania zawiadomienia o ujawnionych wadach (tryb zwykły).</w:t>
      </w:r>
    </w:p>
    <w:p w:rsidR="004F3D4C" w:rsidRPr="00263BD2" w:rsidRDefault="004F3D4C" w:rsidP="00263BD2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 xml:space="preserve">W </w:t>
      </w:r>
      <w:r w:rsidR="00263BD2" w:rsidRPr="00834E29">
        <w:rPr>
          <w:rFonts w:cs="Arial"/>
          <w:szCs w:val="20"/>
        </w:rPr>
        <w:t>przypadku, gdy</w:t>
      </w:r>
      <w:r w:rsidRPr="00834E29">
        <w:rPr>
          <w:rFonts w:cs="Arial"/>
          <w:szCs w:val="20"/>
        </w:rPr>
        <w:t xml:space="preserve"> ujawniona wada ogranicza lub uniemożliwia korzystanie z części lub całości przedmiotu zamówienia, a </w:t>
      </w:r>
      <w:r w:rsidR="00263BD2" w:rsidRPr="00834E29">
        <w:rPr>
          <w:rFonts w:cs="Arial"/>
          <w:szCs w:val="20"/>
        </w:rPr>
        <w:t>także, gdy</w:t>
      </w:r>
      <w:r w:rsidRPr="00834E29">
        <w:rPr>
          <w:rFonts w:cs="Arial"/>
          <w:szCs w:val="20"/>
        </w:rPr>
        <w:t xml:space="preserve"> wada może skutkować zagrożeniem dla życia lub zdrowia ludzi, zanieczyszczeniem środowiska, wystąpieniem szkody dla Zamawiającego lub osób trzecich, jak również w innych przypadkach </w:t>
      </w:r>
      <w:r w:rsidR="00263BD2" w:rsidRPr="00834E29">
        <w:rPr>
          <w:rFonts w:cs="Arial"/>
          <w:szCs w:val="20"/>
        </w:rPr>
        <w:t>niecierpiących</w:t>
      </w:r>
      <w:r w:rsidRPr="00834E29">
        <w:rPr>
          <w:rFonts w:cs="Arial"/>
          <w:szCs w:val="20"/>
        </w:rPr>
        <w:t xml:space="preserve"> zwłoki, wada zostanie usunięta przez Gwaranta </w:t>
      </w:r>
      <w:r>
        <w:rPr>
          <w:rFonts w:cs="Arial"/>
          <w:szCs w:val="20"/>
        </w:rPr>
        <w:t xml:space="preserve">niezwłocznie nie później niż </w:t>
      </w:r>
      <w:r w:rsidRPr="00834E29">
        <w:rPr>
          <w:rFonts w:cs="Arial"/>
          <w:szCs w:val="20"/>
        </w:rPr>
        <w:t xml:space="preserve">w ciągu </w:t>
      </w:r>
      <w:r w:rsidRPr="00263BD2">
        <w:rPr>
          <w:rFonts w:cs="Arial"/>
          <w:color w:val="FF0000"/>
          <w:szCs w:val="20"/>
          <w:highlight w:val="yellow"/>
        </w:rPr>
        <w:t>72 godzin</w:t>
      </w:r>
      <w:r w:rsidRPr="00834E29">
        <w:rPr>
          <w:rFonts w:cs="Arial"/>
          <w:szCs w:val="20"/>
        </w:rPr>
        <w:t xml:space="preserve"> od chwili powzięcia przez Gwaranta wiadomości </w:t>
      </w:r>
      <w:r w:rsidR="00263BD2">
        <w:rPr>
          <w:rFonts w:cs="Arial"/>
          <w:szCs w:val="20"/>
        </w:rPr>
        <w:br/>
      </w:r>
      <w:r w:rsidRPr="00263BD2">
        <w:rPr>
          <w:rFonts w:cs="Arial"/>
          <w:szCs w:val="20"/>
        </w:rPr>
        <w:t>o jej zaistnieniu (tryb awaryjny).</w:t>
      </w:r>
    </w:p>
    <w:p w:rsidR="004F3D4C" w:rsidRPr="00834E29" w:rsidRDefault="004F3D4C" w:rsidP="004F3D4C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Usunięcie wad uważa się za skuteczne z chwilą podpisania przez obie strony Protokołu odbioru usunięcia wad.</w:t>
      </w:r>
    </w:p>
    <w:p w:rsidR="004F3D4C" w:rsidRDefault="004F3D4C" w:rsidP="004F3D4C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Strony mogą ustanowić osobne porozumienie o usuwaniu wad w trybie awaryjnym przez służby Zamawiającego na koszt Gwaranta.</w:t>
      </w:r>
    </w:p>
    <w:p w:rsidR="00263BD2" w:rsidRPr="0081151A" w:rsidRDefault="00263BD2" w:rsidP="00263BD2">
      <w:pPr>
        <w:spacing w:line="360" w:lineRule="auto"/>
        <w:ind w:left="360"/>
        <w:jc w:val="both"/>
        <w:rPr>
          <w:rFonts w:cs="Arial"/>
          <w:szCs w:val="20"/>
        </w:rPr>
      </w:pPr>
    </w:p>
    <w:p w:rsidR="004F3D4C" w:rsidRPr="00834E29" w:rsidRDefault="004F3D4C" w:rsidP="004F3D4C">
      <w:pPr>
        <w:spacing w:line="360" w:lineRule="auto"/>
        <w:ind w:firstLine="360"/>
        <w:jc w:val="center"/>
        <w:rPr>
          <w:rFonts w:cs="Arial"/>
          <w:b/>
          <w:szCs w:val="20"/>
        </w:rPr>
      </w:pPr>
      <w:r w:rsidRPr="00834E29">
        <w:rPr>
          <w:rFonts w:cs="Arial"/>
          <w:b/>
          <w:szCs w:val="20"/>
        </w:rPr>
        <w:t>§6</w:t>
      </w:r>
    </w:p>
    <w:p w:rsidR="004F3D4C" w:rsidRPr="00834E29" w:rsidRDefault="004F3D4C" w:rsidP="004F3D4C">
      <w:pPr>
        <w:spacing w:line="360" w:lineRule="auto"/>
        <w:ind w:firstLine="360"/>
        <w:jc w:val="center"/>
        <w:rPr>
          <w:rFonts w:cs="Arial"/>
          <w:b/>
          <w:szCs w:val="20"/>
        </w:rPr>
      </w:pPr>
      <w:r w:rsidRPr="00834E29">
        <w:rPr>
          <w:rFonts w:cs="Arial"/>
          <w:b/>
          <w:szCs w:val="20"/>
        </w:rPr>
        <w:t>Komunikacja między stronami</w:t>
      </w:r>
    </w:p>
    <w:p w:rsidR="004F3D4C" w:rsidRPr="00263BD2" w:rsidRDefault="004F3D4C" w:rsidP="004F3D4C">
      <w:pPr>
        <w:numPr>
          <w:ilvl w:val="0"/>
          <w:numId w:val="6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 xml:space="preserve">Strony </w:t>
      </w:r>
      <w:r w:rsidR="00263BD2" w:rsidRPr="00834E29">
        <w:rPr>
          <w:rFonts w:cs="Arial"/>
          <w:szCs w:val="20"/>
        </w:rPr>
        <w:t>wyznaczają, jako</w:t>
      </w:r>
      <w:r w:rsidRPr="00834E29">
        <w:rPr>
          <w:rFonts w:cs="Arial"/>
          <w:szCs w:val="20"/>
        </w:rPr>
        <w:t xml:space="preserve"> swoich przedstawicieli odpowiedzialnych za realizację przedmiotu umowy, do stałych kontaktów w ramach wykonywania niniejszej umowy, uprawnionych do dokonywania </w:t>
      </w:r>
      <w:r w:rsidRPr="00263BD2">
        <w:rPr>
          <w:rFonts w:cs="Arial"/>
          <w:szCs w:val="20"/>
        </w:rPr>
        <w:t>uzgodnień techniczno-organizacyjnych:</w:t>
      </w:r>
    </w:p>
    <w:p w:rsidR="00263BD2" w:rsidRPr="00263BD2" w:rsidRDefault="004F3D4C" w:rsidP="00263BD2">
      <w:pPr>
        <w:numPr>
          <w:ilvl w:val="0"/>
          <w:numId w:val="8"/>
        </w:numPr>
        <w:tabs>
          <w:tab w:val="clear" w:pos="960"/>
        </w:tabs>
        <w:spacing w:after="120" w:line="360" w:lineRule="auto"/>
        <w:ind w:hanging="251"/>
        <w:jc w:val="both"/>
        <w:rPr>
          <w:rFonts w:cs="Arial"/>
          <w:szCs w:val="20"/>
        </w:rPr>
      </w:pPr>
      <w:r w:rsidRPr="00263BD2">
        <w:rPr>
          <w:rFonts w:cs="Arial"/>
          <w:szCs w:val="20"/>
        </w:rPr>
        <w:t xml:space="preserve">ze strony </w:t>
      </w:r>
      <w:proofErr w:type="gramStart"/>
      <w:r w:rsidRPr="00263BD2">
        <w:rPr>
          <w:rFonts w:cs="Arial"/>
          <w:iCs/>
          <w:szCs w:val="20"/>
        </w:rPr>
        <w:t xml:space="preserve">Zamawiającego </w:t>
      </w:r>
      <w:r w:rsidRPr="00263BD2">
        <w:rPr>
          <w:rFonts w:cs="Arial"/>
          <w:szCs w:val="20"/>
        </w:rPr>
        <w:t>.........................</w:t>
      </w:r>
      <w:r w:rsidR="00177535">
        <w:rPr>
          <w:rFonts w:cs="Arial"/>
          <w:szCs w:val="20"/>
        </w:rPr>
        <w:t xml:space="preserve">., tel. ............, </w:t>
      </w:r>
      <w:r w:rsidRPr="00263BD2">
        <w:rPr>
          <w:rFonts w:cs="Arial"/>
          <w:szCs w:val="20"/>
        </w:rPr>
        <w:t xml:space="preserve"> e-mail</w:t>
      </w:r>
      <w:proofErr w:type="gramEnd"/>
      <w:r w:rsidRPr="00263BD2">
        <w:rPr>
          <w:rFonts w:cs="Arial"/>
          <w:szCs w:val="20"/>
        </w:rPr>
        <w:t xml:space="preserve"> .....</w:t>
      </w:r>
    </w:p>
    <w:p w:rsidR="004F3D4C" w:rsidRPr="00263BD2" w:rsidRDefault="004F3D4C" w:rsidP="00263BD2">
      <w:pPr>
        <w:numPr>
          <w:ilvl w:val="0"/>
          <w:numId w:val="8"/>
        </w:numPr>
        <w:tabs>
          <w:tab w:val="clear" w:pos="960"/>
        </w:tabs>
        <w:spacing w:after="120" w:line="360" w:lineRule="auto"/>
        <w:ind w:hanging="251"/>
        <w:jc w:val="both"/>
        <w:rPr>
          <w:rFonts w:cs="Arial"/>
          <w:szCs w:val="20"/>
        </w:rPr>
      </w:pPr>
      <w:proofErr w:type="gramStart"/>
      <w:r w:rsidRPr="00263BD2">
        <w:rPr>
          <w:rFonts w:cs="Arial"/>
          <w:szCs w:val="20"/>
        </w:rPr>
        <w:t>ze</w:t>
      </w:r>
      <w:proofErr w:type="gramEnd"/>
      <w:r w:rsidRPr="00263BD2">
        <w:rPr>
          <w:rFonts w:cs="Arial"/>
          <w:szCs w:val="20"/>
        </w:rPr>
        <w:t xml:space="preserve"> strony </w:t>
      </w:r>
      <w:r w:rsidRPr="00263BD2">
        <w:rPr>
          <w:rFonts w:cs="Arial"/>
          <w:iCs/>
          <w:szCs w:val="20"/>
        </w:rPr>
        <w:t>Wykonawcy……</w:t>
      </w:r>
      <w:r w:rsidRPr="00263BD2">
        <w:rPr>
          <w:rFonts w:cs="Arial"/>
          <w:szCs w:val="20"/>
        </w:rPr>
        <w:t xml:space="preserve">.........................., </w:t>
      </w:r>
      <w:proofErr w:type="gramStart"/>
      <w:r w:rsidRPr="00263BD2">
        <w:rPr>
          <w:rFonts w:cs="Arial"/>
          <w:szCs w:val="20"/>
        </w:rPr>
        <w:t xml:space="preserve">tel. ............, </w:t>
      </w:r>
      <w:proofErr w:type="gramEnd"/>
      <w:r w:rsidRPr="00263BD2">
        <w:rPr>
          <w:rFonts w:cs="Arial"/>
          <w:szCs w:val="20"/>
        </w:rPr>
        <w:t>e-mail ...........</w:t>
      </w:r>
    </w:p>
    <w:p w:rsidR="004F3D4C" w:rsidRPr="00834E29" w:rsidRDefault="004F3D4C" w:rsidP="004F3D4C">
      <w:pPr>
        <w:numPr>
          <w:ilvl w:val="0"/>
          <w:numId w:val="6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lastRenderedPageBreak/>
        <w:t xml:space="preserve">O każdej </w:t>
      </w:r>
      <w:r w:rsidR="00177535">
        <w:rPr>
          <w:rFonts w:cs="Arial"/>
          <w:szCs w:val="20"/>
        </w:rPr>
        <w:t>zmianie numerów telefonów</w:t>
      </w:r>
      <w:r w:rsidRPr="00834E29">
        <w:rPr>
          <w:rFonts w:cs="Arial"/>
          <w:szCs w:val="20"/>
        </w:rPr>
        <w:t xml:space="preserve"> lub adresów e-mail Wykonawca i Zamawiający zobowiązani są poinformować natychmiast (najpóźniej następnego dnia) drugą stronę umowy, </w:t>
      </w:r>
      <w:r w:rsidR="00263BD2" w:rsidRPr="00834E29">
        <w:rPr>
          <w:rFonts w:cs="Arial"/>
          <w:szCs w:val="20"/>
        </w:rPr>
        <w:t>tak, aby</w:t>
      </w:r>
      <w:r w:rsidRPr="00834E29">
        <w:rPr>
          <w:rFonts w:cs="Arial"/>
          <w:szCs w:val="20"/>
        </w:rPr>
        <w:t xml:space="preserve"> realizacja przedmiotu umowy mogła odbywać się na bieżąco. </w:t>
      </w:r>
    </w:p>
    <w:p w:rsidR="004F3D4C" w:rsidRPr="00834E29" w:rsidRDefault="004F3D4C" w:rsidP="004F3D4C">
      <w:pPr>
        <w:numPr>
          <w:ilvl w:val="0"/>
          <w:numId w:val="6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Obie strony umowy zobowiązane są utrzymywać podane w</w:t>
      </w:r>
      <w:r w:rsidR="009C3139">
        <w:rPr>
          <w:rFonts w:cs="Arial"/>
          <w:szCs w:val="20"/>
        </w:rPr>
        <w:t xml:space="preserve"> umowie numery telefonów</w:t>
      </w:r>
      <w:r w:rsidRPr="00834E29">
        <w:rPr>
          <w:rFonts w:cs="Arial"/>
          <w:szCs w:val="20"/>
        </w:rPr>
        <w:t xml:space="preserve"> oraz pocztę elektroniczną w stałej sprawności. W przypadku uszkodzenia linii telefonicznych strony zobowiązane są poinformować siebie nawzajem niezwłocznie (najpóźniej następnego dnia) i podać numery zastępcze.</w:t>
      </w:r>
    </w:p>
    <w:p w:rsidR="004F3D4C" w:rsidRPr="00834E29" w:rsidRDefault="004F3D4C" w:rsidP="004F3D4C">
      <w:pPr>
        <w:numPr>
          <w:ilvl w:val="0"/>
          <w:numId w:val="6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 xml:space="preserve">Wszelkie pisma, zawiadomienia czy inne oświadczenia związane z wykonywaniem przedmiotu umowy będą prowadzone w formie pisemnej za potwierdzeniem odbioru, </w:t>
      </w:r>
      <w:r w:rsidR="00263BD2" w:rsidRPr="00834E29">
        <w:rPr>
          <w:rFonts w:cs="Arial"/>
          <w:szCs w:val="20"/>
        </w:rPr>
        <w:t>chyba, że</w:t>
      </w:r>
      <w:r w:rsidRPr="00834E29">
        <w:rPr>
          <w:rFonts w:cs="Arial"/>
          <w:szCs w:val="20"/>
        </w:rPr>
        <w:t xml:space="preserve"> dla jakiejś czynności umowa przewiduje inny sposób porozumiewania.</w:t>
      </w:r>
    </w:p>
    <w:p w:rsidR="004F3D4C" w:rsidRPr="00834E29" w:rsidRDefault="004F3D4C" w:rsidP="004F3D4C">
      <w:pPr>
        <w:numPr>
          <w:ilvl w:val="0"/>
          <w:numId w:val="6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Korespondencja winna być doręczane na następujące adresy:</w:t>
      </w:r>
    </w:p>
    <w:p w:rsidR="00177535" w:rsidRDefault="004F3D4C" w:rsidP="00263BD2">
      <w:pPr>
        <w:numPr>
          <w:ilvl w:val="0"/>
          <w:numId w:val="7"/>
        </w:numPr>
        <w:tabs>
          <w:tab w:val="clear" w:pos="960"/>
        </w:tabs>
        <w:spacing w:after="120" w:line="360" w:lineRule="auto"/>
        <w:ind w:left="993" w:hanging="360"/>
        <w:jc w:val="both"/>
        <w:rPr>
          <w:rFonts w:cs="Arial"/>
          <w:szCs w:val="20"/>
        </w:rPr>
      </w:pPr>
      <w:proofErr w:type="gramStart"/>
      <w:r w:rsidRPr="00263BD2">
        <w:rPr>
          <w:rFonts w:cs="Arial"/>
          <w:szCs w:val="20"/>
        </w:rPr>
        <w:t>korespondencja</w:t>
      </w:r>
      <w:proofErr w:type="gramEnd"/>
      <w:r w:rsidRPr="00263BD2">
        <w:rPr>
          <w:rFonts w:cs="Arial"/>
          <w:szCs w:val="20"/>
        </w:rPr>
        <w:t xml:space="preserve"> dla </w:t>
      </w:r>
      <w:r w:rsidRPr="00263BD2">
        <w:rPr>
          <w:rFonts w:cs="Arial"/>
          <w:iCs/>
          <w:szCs w:val="20"/>
        </w:rPr>
        <w:t xml:space="preserve">Zamawiającego </w:t>
      </w:r>
      <w:r w:rsidRPr="00263BD2">
        <w:rPr>
          <w:rFonts w:cs="Arial"/>
          <w:szCs w:val="20"/>
        </w:rPr>
        <w:t xml:space="preserve">na adres: ……………………………….. </w:t>
      </w:r>
    </w:p>
    <w:p w:rsidR="004F3D4C" w:rsidRPr="00263BD2" w:rsidRDefault="00177535" w:rsidP="00177535">
      <w:pPr>
        <w:spacing w:after="120" w:line="360" w:lineRule="auto"/>
        <w:ind w:left="993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oraz</w:t>
      </w:r>
      <w:proofErr w:type="gramEnd"/>
      <w:r>
        <w:rPr>
          <w:rFonts w:cs="Arial"/>
          <w:szCs w:val="20"/>
        </w:rPr>
        <w:t xml:space="preserve"> w formie elektronicznej na adres e-mail:…………………………………. </w:t>
      </w:r>
    </w:p>
    <w:p w:rsidR="004F3D4C" w:rsidRDefault="004F3D4C" w:rsidP="00263BD2">
      <w:pPr>
        <w:numPr>
          <w:ilvl w:val="0"/>
          <w:numId w:val="7"/>
        </w:numPr>
        <w:tabs>
          <w:tab w:val="clear" w:pos="960"/>
        </w:tabs>
        <w:spacing w:after="120" w:line="360" w:lineRule="auto"/>
        <w:ind w:left="993" w:hanging="360"/>
        <w:jc w:val="both"/>
        <w:rPr>
          <w:rFonts w:cs="Arial"/>
          <w:szCs w:val="20"/>
        </w:rPr>
      </w:pPr>
      <w:r w:rsidRPr="00263BD2">
        <w:rPr>
          <w:rFonts w:cs="Arial"/>
          <w:szCs w:val="20"/>
        </w:rPr>
        <w:t xml:space="preserve">korespondencja dla </w:t>
      </w:r>
      <w:r w:rsidRPr="00263BD2">
        <w:rPr>
          <w:rFonts w:cs="Arial"/>
          <w:iCs/>
          <w:szCs w:val="20"/>
        </w:rPr>
        <w:t xml:space="preserve">Wykonawcy </w:t>
      </w:r>
      <w:r w:rsidRPr="00263BD2">
        <w:rPr>
          <w:rFonts w:cs="Arial"/>
          <w:szCs w:val="20"/>
        </w:rPr>
        <w:t xml:space="preserve">na </w:t>
      </w:r>
      <w:proofErr w:type="gramStart"/>
      <w:r w:rsidRPr="00263BD2">
        <w:rPr>
          <w:rFonts w:cs="Arial"/>
          <w:szCs w:val="20"/>
        </w:rPr>
        <w:t xml:space="preserve">adres .........................., </w:t>
      </w:r>
      <w:proofErr w:type="gramEnd"/>
    </w:p>
    <w:p w:rsidR="00177535" w:rsidRPr="00263BD2" w:rsidRDefault="00177535" w:rsidP="00177535">
      <w:pPr>
        <w:spacing w:after="120" w:line="360" w:lineRule="auto"/>
        <w:ind w:left="993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oraz</w:t>
      </w:r>
      <w:proofErr w:type="gramEnd"/>
      <w:r>
        <w:rPr>
          <w:rFonts w:cs="Arial"/>
          <w:szCs w:val="20"/>
        </w:rPr>
        <w:t xml:space="preserve"> w formie elektronicznej na adres e-mail:………………………………….</w:t>
      </w:r>
    </w:p>
    <w:p w:rsidR="00177535" w:rsidRPr="00177535" w:rsidRDefault="004F3D4C" w:rsidP="00177535">
      <w:pPr>
        <w:numPr>
          <w:ilvl w:val="0"/>
          <w:numId w:val="6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 xml:space="preserve">O każdej zmianie adresu </w:t>
      </w:r>
      <w:r w:rsidRPr="00834E29">
        <w:rPr>
          <w:rFonts w:cs="Arial"/>
          <w:iCs/>
          <w:szCs w:val="20"/>
        </w:rPr>
        <w:t xml:space="preserve">Wykonawca </w:t>
      </w:r>
      <w:r w:rsidRPr="00834E29">
        <w:rPr>
          <w:rFonts w:cs="Arial"/>
          <w:szCs w:val="20"/>
        </w:rPr>
        <w:t xml:space="preserve">zobowiązany jest poinformować </w:t>
      </w:r>
      <w:r w:rsidRPr="00834E29">
        <w:rPr>
          <w:rFonts w:cs="Arial"/>
          <w:iCs/>
          <w:szCs w:val="20"/>
        </w:rPr>
        <w:t xml:space="preserve">Zamawiającego, </w:t>
      </w:r>
      <w:r w:rsidRPr="00834E29">
        <w:rPr>
          <w:rFonts w:cs="Arial"/>
          <w:szCs w:val="20"/>
        </w:rPr>
        <w:t>pod rygorem uznania za prawidłowo doręczone pismo wysłane na dotychczasowy adres.</w:t>
      </w:r>
    </w:p>
    <w:p w:rsidR="004F3D4C" w:rsidRPr="00834E29" w:rsidRDefault="004F3D4C" w:rsidP="004F3D4C">
      <w:pPr>
        <w:spacing w:line="360" w:lineRule="auto"/>
        <w:ind w:firstLine="360"/>
        <w:jc w:val="center"/>
        <w:rPr>
          <w:rFonts w:cs="Arial"/>
          <w:b/>
          <w:szCs w:val="20"/>
        </w:rPr>
      </w:pPr>
      <w:r w:rsidRPr="00834E29">
        <w:rPr>
          <w:rFonts w:cs="Arial"/>
          <w:b/>
          <w:szCs w:val="20"/>
        </w:rPr>
        <w:t>§7</w:t>
      </w:r>
    </w:p>
    <w:p w:rsidR="004F3D4C" w:rsidRPr="00834E29" w:rsidRDefault="004F3D4C" w:rsidP="004F3D4C">
      <w:pPr>
        <w:spacing w:line="360" w:lineRule="auto"/>
        <w:ind w:firstLine="360"/>
        <w:jc w:val="center"/>
        <w:rPr>
          <w:rFonts w:cs="Arial"/>
          <w:b/>
          <w:szCs w:val="20"/>
        </w:rPr>
      </w:pPr>
      <w:r w:rsidRPr="00834E29">
        <w:rPr>
          <w:rFonts w:cs="Arial"/>
          <w:b/>
          <w:szCs w:val="20"/>
        </w:rPr>
        <w:t>Postanowienia końcowe</w:t>
      </w:r>
    </w:p>
    <w:p w:rsidR="004F3D4C" w:rsidRPr="00177535" w:rsidRDefault="004F3D4C" w:rsidP="00177535">
      <w:pPr>
        <w:numPr>
          <w:ilvl w:val="1"/>
          <w:numId w:val="7"/>
        </w:numPr>
        <w:tabs>
          <w:tab w:val="clear" w:pos="1440"/>
          <w:tab w:val="num" w:pos="360"/>
        </w:tabs>
        <w:spacing w:line="360" w:lineRule="auto"/>
        <w:ind w:left="357" w:hanging="357"/>
        <w:jc w:val="both"/>
        <w:rPr>
          <w:rFonts w:cs="Arial"/>
          <w:szCs w:val="20"/>
        </w:rPr>
      </w:pPr>
      <w:r w:rsidRPr="00394752">
        <w:rPr>
          <w:rFonts w:cs="Arial"/>
          <w:szCs w:val="20"/>
        </w:rPr>
        <w:t xml:space="preserve">W sprawach </w:t>
      </w:r>
      <w:r w:rsidR="00263BD2" w:rsidRPr="00394752">
        <w:rPr>
          <w:rFonts w:cs="Arial"/>
          <w:szCs w:val="20"/>
        </w:rPr>
        <w:t>nieuregulowanych</w:t>
      </w:r>
      <w:r w:rsidRPr="00394752">
        <w:rPr>
          <w:rFonts w:cs="Arial"/>
          <w:szCs w:val="20"/>
        </w:rPr>
        <w:t xml:space="preserve"> niniejszą Umową zastosowanie mają przepisy Kodeksu Cywilnego aktualne w momencie zaistnienia przesłanki odwo</w:t>
      </w:r>
      <w:r w:rsidR="00394752">
        <w:rPr>
          <w:rFonts w:cs="Arial"/>
          <w:szCs w:val="20"/>
        </w:rPr>
        <w:t>łania się do tych przepisów</w:t>
      </w:r>
      <w:r w:rsidRPr="00394752">
        <w:rPr>
          <w:rFonts w:cs="Arial"/>
          <w:szCs w:val="20"/>
        </w:rPr>
        <w:t xml:space="preserve"> i ustawy Prawo Zamówień Publicznych według stanu z dnia podpisywania Kontraktu FIDIC</w:t>
      </w:r>
      <w:r w:rsidR="00177535">
        <w:rPr>
          <w:rFonts w:cs="Arial"/>
          <w:szCs w:val="20"/>
        </w:rPr>
        <w:t xml:space="preserve"> </w:t>
      </w:r>
      <w:r w:rsidRPr="00394752">
        <w:rPr>
          <w:rFonts w:cs="Arial"/>
          <w:szCs w:val="20"/>
        </w:rPr>
        <w:t xml:space="preserve">- Ustawa z </w:t>
      </w:r>
      <w:r w:rsidR="00263BD2" w:rsidRPr="00394752">
        <w:rPr>
          <w:rFonts w:cs="Arial"/>
          <w:szCs w:val="20"/>
        </w:rPr>
        <w:t>dnia 29 stycznia</w:t>
      </w:r>
      <w:r w:rsidRPr="00394752">
        <w:rPr>
          <w:rFonts w:cs="Arial"/>
          <w:szCs w:val="20"/>
        </w:rPr>
        <w:t xml:space="preserve"> 2004 r.; </w:t>
      </w:r>
      <w:hyperlink r:id="rId7" w:history="1">
        <w:r w:rsidRPr="00394752">
          <w:t xml:space="preserve">Ujednolicony tekst ustawy z dnia 29 stycznia 2004 r. – Prawo zamówień publicznych </w:t>
        </w:r>
      </w:hyperlink>
      <w:r w:rsidR="00394752" w:rsidRPr="00394752">
        <w:rPr>
          <w:rFonts w:cs="Arial"/>
          <w:szCs w:val="20"/>
        </w:rPr>
        <w:t xml:space="preserve">(Dz. U. </w:t>
      </w:r>
      <w:proofErr w:type="gramStart"/>
      <w:r w:rsidR="00394752" w:rsidRPr="00394752">
        <w:rPr>
          <w:rFonts w:cs="Arial"/>
          <w:szCs w:val="20"/>
        </w:rPr>
        <w:t>z</w:t>
      </w:r>
      <w:proofErr w:type="gramEnd"/>
      <w:r w:rsidR="00394752" w:rsidRPr="00394752">
        <w:rPr>
          <w:rFonts w:cs="Arial"/>
          <w:szCs w:val="20"/>
        </w:rPr>
        <w:t xml:space="preserve"> 2018r., poz.1986) </w:t>
      </w:r>
      <w:r w:rsidRPr="00394752">
        <w:rPr>
          <w:rFonts w:cs="Arial"/>
          <w:szCs w:val="20"/>
        </w:rPr>
        <w:t>zwana dalej Ustawą PZP lub Ustawą Prawo zamówień publicznych;</w:t>
      </w:r>
    </w:p>
    <w:p w:rsidR="004F3D4C" w:rsidRPr="00834E29" w:rsidRDefault="004F3D4C" w:rsidP="004F3D4C">
      <w:pPr>
        <w:numPr>
          <w:ilvl w:val="1"/>
          <w:numId w:val="7"/>
        </w:numPr>
        <w:tabs>
          <w:tab w:val="clear" w:pos="1440"/>
          <w:tab w:val="num" w:pos="360"/>
        </w:tabs>
        <w:spacing w:line="360" w:lineRule="auto"/>
        <w:ind w:left="357" w:hanging="357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Kart</w:t>
      </w:r>
      <w:r>
        <w:rPr>
          <w:rFonts w:cs="Arial"/>
          <w:szCs w:val="20"/>
        </w:rPr>
        <w:t>a</w:t>
      </w:r>
      <w:r w:rsidRPr="00834E29">
        <w:rPr>
          <w:rFonts w:cs="Arial"/>
          <w:szCs w:val="20"/>
        </w:rPr>
        <w:t xml:space="preserve"> </w:t>
      </w:r>
      <w:r w:rsidR="00394752" w:rsidRPr="00834E29">
        <w:rPr>
          <w:rFonts w:cs="Arial"/>
          <w:szCs w:val="20"/>
        </w:rPr>
        <w:t>Gwarancyjn</w:t>
      </w:r>
      <w:r w:rsidR="00394752">
        <w:rPr>
          <w:rFonts w:cs="Arial"/>
          <w:szCs w:val="20"/>
        </w:rPr>
        <w:t xml:space="preserve">a </w:t>
      </w:r>
      <w:r w:rsidR="00394752" w:rsidRPr="00834E29">
        <w:rPr>
          <w:rFonts w:cs="Arial"/>
          <w:szCs w:val="20"/>
        </w:rPr>
        <w:t>jest</w:t>
      </w:r>
      <w:r w:rsidRPr="00834E29">
        <w:rPr>
          <w:rFonts w:cs="Arial"/>
          <w:szCs w:val="20"/>
        </w:rPr>
        <w:t xml:space="preserve"> Integralną częścią</w:t>
      </w:r>
      <w:r>
        <w:rPr>
          <w:rFonts w:cs="Arial"/>
          <w:szCs w:val="20"/>
        </w:rPr>
        <w:t xml:space="preserve"> kontraktu </w:t>
      </w:r>
      <w:r w:rsidR="00394752">
        <w:rPr>
          <w:rFonts w:cs="Arial"/>
          <w:szCs w:val="20"/>
        </w:rPr>
        <w:t xml:space="preserve">FIDIC </w:t>
      </w:r>
      <w:r w:rsidR="00394752" w:rsidRPr="00834E29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 w razie braku uregulowań w Karcie Gwarancyjnej obowiązują </w:t>
      </w:r>
      <w:r w:rsidR="00394752">
        <w:rPr>
          <w:rFonts w:cs="Arial"/>
          <w:szCs w:val="20"/>
        </w:rPr>
        <w:t>odpowiednie przepisy kontraktu</w:t>
      </w:r>
      <w:r>
        <w:rPr>
          <w:rFonts w:cs="Arial"/>
          <w:szCs w:val="20"/>
        </w:rPr>
        <w:t xml:space="preserve"> FIDIC; </w:t>
      </w:r>
      <w:r w:rsidRPr="00834E29">
        <w:rPr>
          <w:rFonts w:cs="Arial"/>
          <w:szCs w:val="20"/>
        </w:rPr>
        <w:t xml:space="preserve"> </w:t>
      </w:r>
    </w:p>
    <w:p w:rsidR="004F3D4C" w:rsidRDefault="004F3D4C" w:rsidP="004F3D4C">
      <w:pPr>
        <w:numPr>
          <w:ilvl w:val="1"/>
          <w:numId w:val="7"/>
        </w:numPr>
        <w:tabs>
          <w:tab w:val="clear" w:pos="1440"/>
          <w:tab w:val="num" w:pos="360"/>
        </w:tabs>
        <w:spacing w:line="360" w:lineRule="auto"/>
        <w:ind w:left="357" w:hanging="357"/>
        <w:jc w:val="both"/>
        <w:rPr>
          <w:rFonts w:cs="Arial"/>
          <w:szCs w:val="20"/>
        </w:rPr>
      </w:pPr>
      <w:r w:rsidRPr="00834E29">
        <w:rPr>
          <w:rFonts w:cs="Arial"/>
          <w:szCs w:val="20"/>
        </w:rPr>
        <w:t>Niniejszą Kartę Gwarancyjn</w:t>
      </w:r>
      <w:r>
        <w:rPr>
          <w:rFonts w:cs="Arial"/>
          <w:szCs w:val="20"/>
        </w:rPr>
        <w:t>ą</w:t>
      </w:r>
      <w:r w:rsidRPr="00834E29">
        <w:rPr>
          <w:rFonts w:cs="Arial"/>
          <w:szCs w:val="20"/>
        </w:rPr>
        <w:t xml:space="preserve"> sporządzono w trzech egzemplarzach, w tym dwa dla Zamawiającego i jeden dla Gwaranta.</w:t>
      </w:r>
    </w:p>
    <w:p w:rsidR="004F3D4C" w:rsidRPr="00E444F1" w:rsidRDefault="004F3D4C" w:rsidP="004F3D4C">
      <w:pPr>
        <w:numPr>
          <w:ilvl w:val="1"/>
          <w:numId w:val="7"/>
        </w:numPr>
        <w:tabs>
          <w:tab w:val="clear" w:pos="1440"/>
          <w:tab w:val="num" w:pos="360"/>
        </w:tabs>
        <w:spacing w:line="360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Spory mogące powstać w okresie rękojmi i gwarancji rozstrzygane będą zgodnie z procedurą rozwiązywania sporów wynikającą z Kontraktu </w:t>
      </w:r>
      <w:r w:rsidRPr="00463019">
        <w:rPr>
          <w:rFonts w:cs="Arial"/>
          <w:caps/>
          <w:szCs w:val="20"/>
        </w:rPr>
        <w:t>Fidic.</w:t>
      </w:r>
    </w:p>
    <w:p w:rsidR="004F3D4C" w:rsidRPr="00760B33" w:rsidRDefault="004F3D4C" w:rsidP="004F3D4C">
      <w:pPr>
        <w:spacing w:line="360" w:lineRule="auto"/>
        <w:ind w:left="357" w:firstLine="351"/>
        <w:jc w:val="both"/>
        <w:rPr>
          <w:rFonts w:cs="Arial"/>
          <w:szCs w:val="20"/>
          <w:vertAlign w:val="subscript"/>
        </w:rPr>
      </w:pPr>
      <w:r>
        <w:rPr>
          <w:rFonts w:cs="Arial"/>
          <w:szCs w:val="20"/>
          <w:vertAlign w:val="subscript"/>
        </w:rPr>
        <w:t xml:space="preserve">Data, podpis i pieczęć                                                                                 </w:t>
      </w:r>
      <w:r>
        <w:rPr>
          <w:rFonts w:cs="Arial"/>
          <w:szCs w:val="20"/>
          <w:vertAlign w:val="subscript"/>
        </w:rPr>
        <w:tab/>
      </w:r>
      <w:r>
        <w:rPr>
          <w:rFonts w:cs="Arial"/>
          <w:szCs w:val="20"/>
          <w:vertAlign w:val="subscript"/>
        </w:rPr>
        <w:tab/>
        <w:t xml:space="preserve">   </w:t>
      </w:r>
      <w:r>
        <w:rPr>
          <w:rFonts w:cs="Arial"/>
          <w:szCs w:val="20"/>
          <w:vertAlign w:val="subscript"/>
        </w:rPr>
        <w:tab/>
        <w:t xml:space="preserve">Data, podpis i pieczęć </w:t>
      </w:r>
    </w:p>
    <w:p w:rsidR="004F3D4C" w:rsidRPr="00760B33" w:rsidRDefault="004F3D4C" w:rsidP="004F3D4C">
      <w:pPr>
        <w:tabs>
          <w:tab w:val="left" w:pos="5970"/>
        </w:tabs>
        <w:spacing w:line="360" w:lineRule="auto"/>
        <w:ind w:left="357"/>
        <w:jc w:val="both"/>
        <w:rPr>
          <w:rFonts w:cs="Arial"/>
          <w:szCs w:val="20"/>
          <w:vertAlign w:val="subscript"/>
        </w:rPr>
      </w:pPr>
    </w:p>
    <w:p w:rsidR="004F3D4C" w:rsidRPr="00834E29" w:rsidRDefault="004F3D4C" w:rsidP="004F3D4C">
      <w:pPr>
        <w:spacing w:line="360" w:lineRule="auto"/>
        <w:ind w:left="357"/>
        <w:jc w:val="both"/>
        <w:rPr>
          <w:rFonts w:cs="Arial"/>
          <w:szCs w:val="20"/>
        </w:rPr>
      </w:pPr>
      <w:r>
        <w:rPr>
          <w:rFonts w:cs="Arial"/>
          <w:szCs w:val="20"/>
        </w:rPr>
        <w:t>---------------------------------                                                     ------------------------------------------------</w:t>
      </w:r>
    </w:p>
    <w:p w:rsidR="004F3D4C" w:rsidRPr="00834E29" w:rsidRDefault="004F3D4C" w:rsidP="004F3D4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Zamawiający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</w:t>
      </w:r>
      <w:r w:rsidRPr="00F738B7">
        <w:rPr>
          <w:rFonts w:cs="Arial"/>
          <w:szCs w:val="20"/>
        </w:rPr>
        <w:t>Gwarant/Wykonawca</w:t>
      </w:r>
    </w:p>
    <w:p w:rsidR="00234239" w:rsidRPr="00177535" w:rsidRDefault="004F3D4C" w:rsidP="00177535">
      <w:pPr>
        <w:ind w:firstLine="41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</w:t>
      </w:r>
    </w:p>
    <w:sectPr w:rsidR="00234239" w:rsidRPr="00177535" w:rsidSect="00413659">
      <w:headerReference w:type="default" r:id="rId8"/>
      <w:footerReference w:type="default" r:id="rId9"/>
      <w:headerReference w:type="first" r:id="rId10"/>
      <w:pgSz w:w="11907" w:h="16840" w:code="9"/>
      <w:pgMar w:top="1361" w:right="1418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D02" w:rsidRDefault="00FE3D02" w:rsidP="004F3D4C">
      <w:r>
        <w:separator/>
      </w:r>
    </w:p>
  </w:endnote>
  <w:endnote w:type="continuationSeparator" w:id="0">
    <w:p w:rsidR="00FE3D02" w:rsidRDefault="00FE3D02" w:rsidP="004F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763252"/>
      <w:docPartObj>
        <w:docPartGallery w:val="Page Numbers (Bottom of Page)"/>
        <w:docPartUnique/>
      </w:docPartObj>
    </w:sdtPr>
    <w:sdtEndPr/>
    <w:sdtContent>
      <w:sdt>
        <w:sdtPr>
          <w:id w:val="1113866202"/>
          <w:docPartObj>
            <w:docPartGallery w:val="Page Numbers (Top of Page)"/>
            <w:docPartUnique/>
          </w:docPartObj>
        </w:sdtPr>
        <w:sdtEndPr/>
        <w:sdtContent>
          <w:p w:rsidR="00324894" w:rsidRDefault="00C30394">
            <w:pPr>
              <w:pStyle w:val="Stopka"/>
              <w:jc w:val="center"/>
            </w:pPr>
          </w:p>
          <w:p w:rsidR="00324894" w:rsidRDefault="00C30394">
            <w:pPr>
              <w:pStyle w:val="Stopka"/>
              <w:jc w:val="center"/>
            </w:pPr>
          </w:p>
          <w:p w:rsidR="00324894" w:rsidRDefault="005A230F">
            <w:pPr>
              <w:pStyle w:val="Stopka"/>
              <w:jc w:val="center"/>
            </w:pPr>
            <w:r>
              <w:t xml:space="preserve">                          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30394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30394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24894" w:rsidRDefault="00C30394">
    <w:pPr>
      <w:pStyle w:val="Stopka"/>
      <w:tabs>
        <w:tab w:val="clear" w:pos="4536"/>
        <w:tab w:val="clear" w:pos="9072"/>
        <w:tab w:val="left" w:pos="5103"/>
        <w:tab w:val="right" w:pos="921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D02" w:rsidRDefault="00FE3D02" w:rsidP="004F3D4C">
      <w:r>
        <w:separator/>
      </w:r>
    </w:p>
  </w:footnote>
  <w:footnote w:type="continuationSeparator" w:id="0">
    <w:p w:rsidR="00FE3D02" w:rsidRDefault="00FE3D02" w:rsidP="004F3D4C">
      <w:r>
        <w:continuationSeparator/>
      </w:r>
    </w:p>
  </w:footnote>
  <w:footnote w:id="1">
    <w:p w:rsidR="004F3D4C" w:rsidRPr="0081151A" w:rsidRDefault="004F3D4C" w:rsidP="004F3D4C">
      <w:pPr>
        <w:pStyle w:val="Tekstprzypisudolnego"/>
        <w:spacing w:line="360" w:lineRule="auto"/>
        <w:jc w:val="both"/>
        <w:rPr>
          <w:rFonts w:cs="Arial"/>
          <w:sz w:val="16"/>
          <w:szCs w:val="16"/>
        </w:rPr>
      </w:pPr>
      <w:r w:rsidRPr="0081151A">
        <w:rPr>
          <w:rStyle w:val="Odwoanieprzypisudolnego"/>
          <w:rFonts w:cs="Arial"/>
          <w:color w:val="FFFFFF" w:themeColor="background1"/>
        </w:rPr>
        <w:footnoteRef/>
      </w:r>
      <w:r w:rsidRPr="0081151A">
        <w:rPr>
          <w:rFonts w:cs="Arial"/>
          <w:color w:val="FFFFFF" w:themeColor="background1"/>
          <w:sz w:val="16"/>
          <w:szCs w:val="16"/>
        </w:rPr>
        <w:t xml:space="preserve"> </w:t>
      </w:r>
      <w:r w:rsidRPr="0081151A">
        <w:rPr>
          <w:rFonts w:cs="Arial"/>
          <w:sz w:val="16"/>
          <w:szCs w:val="16"/>
        </w:rPr>
        <w:t>(***) Wzór Karty Gwarancyjnej stanowi załącznik do Kontraktu. Podpisaną przez siebie Kartę Gwarancyjną Wykonawca składa wraz z wnioskiem o w</w:t>
      </w:r>
      <w:r>
        <w:rPr>
          <w:rFonts w:cs="Arial"/>
          <w:sz w:val="16"/>
          <w:szCs w:val="16"/>
        </w:rPr>
        <w:t xml:space="preserve">ystawienie Świadectwa Przejęcia </w:t>
      </w:r>
      <w:r w:rsidRPr="0081151A">
        <w:rPr>
          <w:rFonts w:cs="Arial"/>
          <w:sz w:val="16"/>
          <w:szCs w:val="16"/>
        </w:rPr>
        <w:t>cało</w:t>
      </w:r>
      <w:r>
        <w:rPr>
          <w:rFonts w:cs="Arial"/>
          <w:sz w:val="16"/>
          <w:szCs w:val="16"/>
        </w:rPr>
        <w:t xml:space="preserve">ści robót, na mocy klauzuli 10.1 </w:t>
      </w:r>
      <w:r w:rsidRPr="0081151A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Przejęcie Robót i Odcinków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94" w:rsidRPr="004E2833" w:rsidRDefault="00C30394" w:rsidP="00D80023">
    <w:pPr>
      <w:pStyle w:val="Nagwek"/>
      <w:jc w:val="center"/>
      <w:rPr>
        <w:rFonts w:ascii="Arial" w:hAnsi="Arial" w:cs="Arial"/>
        <w:color w:val="FF0000"/>
        <w:sz w:val="20"/>
      </w:rPr>
    </w:pPr>
  </w:p>
  <w:p w:rsidR="00324894" w:rsidRPr="004C6EC8" w:rsidRDefault="00C30394">
    <w:pPr>
      <w:pStyle w:val="Nagwek"/>
      <w:jc w:val="center"/>
      <w:rPr>
        <w:rFonts w:ascii="Times New Roman" w:hAnsi="Times New Roman"/>
        <w:color w:val="808080"/>
        <w:sz w:val="20"/>
      </w:rPr>
    </w:pPr>
  </w:p>
  <w:p w:rsidR="00324894" w:rsidRDefault="00C30394">
    <w:pPr>
      <w:pStyle w:val="Nagwek"/>
      <w:jc w:val="right"/>
      <w:rPr>
        <w:b/>
        <w:bCs/>
        <w:color w:val="FF000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94" w:rsidRPr="00A5353A" w:rsidRDefault="00413659" w:rsidP="00A5353A">
    <w:pPr>
      <w:tabs>
        <w:tab w:val="center" w:pos="4536"/>
        <w:tab w:val="right" w:pos="9072"/>
      </w:tabs>
      <w:jc w:val="both"/>
      <w:rPr>
        <w:rFonts w:ascii="Calibri" w:eastAsia="Calibri" w:hAnsi="Calibri"/>
        <w:sz w:val="24"/>
      </w:rPr>
    </w:pPr>
    <w:r w:rsidRPr="00812A2A">
      <w:rPr>
        <w:noProof/>
      </w:rPr>
      <w:drawing>
        <wp:anchor distT="0" distB="0" distL="114300" distR="114300" simplePos="0" relativeHeight="251661312" behindDoc="0" locked="0" layoutInCell="1" allowOverlap="1" wp14:anchorId="4926F1D1" wp14:editId="7617B3E4">
          <wp:simplePos x="0" y="0"/>
          <wp:positionH relativeFrom="margin">
            <wp:posOffset>2095500</wp:posOffset>
          </wp:positionH>
          <wp:positionV relativeFrom="topMargin">
            <wp:posOffset>361950</wp:posOffset>
          </wp:positionV>
          <wp:extent cx="1362075" cy="666750"/>
          <wp:effectExtent l="0" t="0" r="0" b="0"/>
          <wp:wrapSquare wrapText="bothSides"/>
          <wp:docPr id="1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68" b="13853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353A">
      <w:rPr>
        <w:noProof/>
      </w:rPr>
      <w:drawing>
        <wp:anchor distT="0" distB="0" distL="114300" distR="114300" simplePos="0" relativeHeight="251659264" behindDoc="0" locked="0" layoutInCell="1" allowOverlap="1" wp14:anchorId="59847DC5" wp14:editId="4AD9D2D2">
          <wp:simplePos x="0" y="0"/>
          <wp:positionH relativeFrom="margin">
            <wp:posOffset>-30480</wp:posOffset>
          </wp:positionH>
          <wp:positionV relativeFrom="topMargin">
            <wp:posOffset>381000</wp:posOffset>
          </wp:positionV>
          <wp:extent cx="1633220" cy="692150"/>
          <wp:effectExtent l="19050" t="0" r="5080" b="0"/>
          <wp:wrapSquare wrapText="bothSides"/>
          <wp:docPr id="1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02" r="5435" b="13652"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353A" w:rsidRPr="00812A2A">
      <w:rPr>
        <w:noProof/>
      </w:rPr>
      <w:drawing>
        <wp:anchor distT="0" distB="0" distL="114300" distR="114300" simplePos="0" relativeHeight="251663360" behindDoc="0" locked="0" layoutInCell="1" allowOverlap="1" wp14:anchorId="502B7A1E" wp14:editId="2EF8BD9F">
          <wp:simplePos x="0" y="0"/>
          <wp:positionH relativeFrom="margin">
            <wp:posOffset>4059555</wp:posOffset>
          </wp:positionH>
          <wp:positionV relativeFrom="topMargin">
            <wp:posOffset>225425</wp:posOffset>
          </wp:positionV>
          <wp:extent cx="1696720" cy="796925"/>
          <wp:effectExtent l="1905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7" r="8401" b="18347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24894" w:rsidRPr="00ED6169" w:rsidRDefault="00C30394" w:rsidP="00ED6169">
    <w:pPr>
      <w:tabs>
        <w:tab w:val="center" w:pos="4536"/>
        <w:tab w:val="right" w:pos="9072"/>
      </w:tabs>
      <w:rPr>
        <w:rFonts w:ascii="Times New Roman" w:hAnsi="Times New Roman"/>
        <w:sz w:val="24"/>
      </w:rPr>
    </w:pPr>
  </w:p>
  <w:p w:rsidR="00324894" w:rsidRDefault="00C30394" w:rsidP="00413659">
    <w:pPr>
      <w:pStyle w:val="Nagwek"/>
      <w:jc w:val="center"/>
      <w:rPr>
        <w:rFonts w:ascii="Times New Roman" w:hAnsi="Times New Roman"/>
        <w:color w:val="808080"/>
        <w:sz w:val="20"/>
      </w:rPr>
    </w:pPr>
  </w:p>
  <w:p w:rsidR="00413659" w:rsidRDefault="00413659" w:rsidP="00413659">
    <w:pPr>
      <w:pStyle w:val="Nagwek"/>
      <w:rPr>
        <w:rFonts w:ascii="Times New Roman" w:hAnsi="Times New Roman"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167B"/>
    <w:multiLevelType w:val="hybridMultilevel"/>
    <w:tmpl w:val="533C80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22435"/>
    <w:multiLevelType w:val="hybridMultilevel"/>
    <w:tmpl w:val="8DCEAAE2"/>
    <w:lvl w:ilvl="0" w:tplc="5EF8A7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E7CB0"/>
    <w:multiLevelType w:val="singleLevel"/>
    <w:tmpl w:val="9A3EE4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3" w15:restartNumberingAfterBreak="0">
    <w:nsid w:val="0B28268A"/>
    <w:multiLevelType w:val="hybridMultilevel"/>
    <w:tmpl w:val="C1D8EBD2"/>
    <w:lvl w:ilvl="0" w:tplc="87E6F8F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8B164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D2DFC"/>
    <w:multiLevelType w:val="hybridMultilevel"/>
    <w:tmpl w:val="060C3F86"/>
    <w:lvl w:ilvl="0" w:tplc="50C64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346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873F1"/>
    <w:multiLevelType w:val="hybridMultilevel"/>
    <w:tmpl w:val="8A6A7F7A"/>
    <w:lvl w:ilvl="0" w:tplc="A9BAD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4827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B63C99"/>
    <w:multiLevelType w:val="hybridMultilevel"/>
    <w:tmpl w:val="52EE049C"/>
    <w:lvl w:ilvl="0" w:tplc="0F20A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A663BD"/>
    <w:multiLevelType w:val="hybridMultilevel"/>
    <w:tmpl w:val="3BFA43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DD2BCB"/>
    <w:multiLevelType w:val="hybridMultilevel"/>
    <w:tmpl w:val="90CE9BF8"/>
    <w:lvl w:ilvl="0" w:tplc="5F4C7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4203A1"/>
    <w:multiLevelType w:val="hybridMultilevel"/>
    <w:tmpl w:val="B7106494"/>
    <w:lvl w:ilvl="0" w:tplc="87E6F8F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4C"/>
    <w:rsid w:val="00177535"/>
    <w:rsid w:val="00234239"/>
    <w:rsid w:val="00263BD2"/>
    <w:rsid w:val="00394752"/>
    <w:rsid w:val="00411D82"/>
    <w:rsid w:val="00413659"/>
    <w:rsid w:val="004F3D4C"/>
    <w:rsid w:val="004F764D"/>
    <w:rsid w:val="00592A56"/>
    <w:rsid w:val="005A230F"/>
    <w:rsid w:val="00662E02"/>
    <w:rsid w:val="00685ADE"/>
    <w:rsid w:val="008676DA"/>
    <w:rsid w:val="009C3139"/>
    <w:rsid w:val="00A5353A"/>
    <w:rsid w:val="00A91D0D"/>
    <w:rsid w:val="00C30394"/>
    <w:rsid w:val="00CC5EF5"/>
    <w:rsid w:val="00CD32CD"/>
    <w:rsid w:val="00D80023"/>
    <w:rsid w:val="00FE3D02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940894C-D657-4265-9CD6-332D0D9B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D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3D4C"/>
    <w:pPr>
      <w:tabs>
        <w:tab w:val="center" w:pos="4536"/>
        <w:tab w:val="right" w:pos="9072"/>
      </w:tabs>
    </w:pPr>
    <w:rPr>
      <w:rFonts w:ascii="Univers" w:hAnsi="Univers"/>
      <w:sz w:val="22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F3D4C"/>
    <w:rPr>
      <w:rFonts w:ascii="Univers" w:eastAsia="Times New Roman" w:hAnsi="Univers" w:cs="Times New Roman"/>
      <w:szCs w:val="20"/>
    </w:rPr>
  </w:style>
  <w:style w:type="paragraph" w:styleId="Stopka">
    <w:name w:val="footer"/>
    <w:basedOn w:val="Normalny"/>
    <w:link w:val="StopkaZnak"/>
    <w:uiPriority w:val="99"/>
    <w:rsid w:val="004F3D4C"/>
    <w:pPr>
      <w:tabs>
        <w:tab w:val="center" w:pos="4536"/>
        <w:tab w:val="right" w:pos="9072"/>
      </w:tabs>
    </w:pPr>
    <w:rPr>
      <w:rFonts w:ascii="Univers" w:hAnsi="Univers"/>
      <w:sz w:val="22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F3D4C"/>
    <w:rPr>
      <w:rFonts w:ascii="Univers" w:eastAsia="Times New Roman" w:hAnsi="Univers" w:cs="Times New Roman"/>
      <w:szCs w:val="20"/>
    </w:rPr>
  </w:style>
  <w:style w:type="character" w:styleId="Hipercze">
    <w:name w:val="Hyperlink"/>
    <w:basedOn w:val="Domylnaczcionkaakapitu"/>
    <w:rsid w:val="004F3D4C"/>
    <w:rPr>
      <w:color w:val="0000FF"/>
      <w:u w:val="single"/>
    </w:rPr>
  </w:style>
  <w:style w:type="paragraph" w:styleId="Akapitzlist">
    <w:name w:val="List Paragraph"/>
    <w:aliases w:val="Nagł. 4 SW"/>
    <w:basedOn w:val="Normalny"/>
    <w:link w:val="AkapitzlistZnak"/>
    <w:uiPriority w:val="34"/>
    <w:qFormat/>
    <w:rsid w:val="004F3D4C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F3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4F3D4C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F3D4C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3D4C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4F3D4C"/>
    <w:rPr>
      <w:vertAlign w:val="superscript"/>
    </w:rPr>
  </w:style>
  <w:style w:type="character" w:customStyle="1" w:styleId="AkapitzlistZnak">
    <w:name w:val="Akapit z listą Znak"/>
    <w:aliases w:val="Nagł. 4 SW Znak"/>
    <w:link w:val="Akapitzlist"/>
    <w:uiPriority w:val="34"/>
    <w:locked/>
    <w:rsid w:val="004F3D4C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word_doc/0017/36143/Ustawa-Pzp-tekst-ujednolicony_2018.01.26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EUROINVEST</dc:creator>
  <cp:keywords/>
  <dc:description/>
  <cp:lastModifiedBy>Sylwia EUROINVEST</cp:lastModifiedBy>
  <cp:revision>3</cp:revision>
  <dcterms:created xsi:type="dcterms:W3CDTF">2019-10-21T12:41:00Z</dcterms:created>
  <dcterms:modified xsi:type="dcterms:W3CDTF">2019-10-31T15:49:00Z</dcterms:modified>
</cp:coreProperties>
</file>